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77E" w:rsidRPr="007B0EFD" w:rsidRDefault="0003362B" w:rsidP="007B0EFD">
      <w:pPr>
        <w:pStyle w:val="10"/>
        <w:keepNext/>
        <w:keepLines/>
        <w:shd w:val="clear" w:color="auto" w:fill="auto"/>
        <w:spacing w:line="360" w:lineRule="auto"/>
        <w:ind w:firstLine="709"/>
        <w:jc w:val="center"/>
        <w:rPr>
          <w:sz w:val="28"/>
          <w:szCs w:val="28"/>
        </w:rPr>
      </w:pPr>
      <w:r w:rsidRPr="007B0EFD">
        <w:rPr>
          <w:sz w:val="28"/>
          <w:szCs w:val="28"/>
        </w:rPr>
        <w:t>Информация к д</w:t>
      </w:r>
      <w:r w:rsidR="0033772C" w:rsidRPr="007B0EFD">
        <w:rPr>
          <w:sz w:val="28"/>
          <w:szCs w:val="28"/>
        </w:rPr>
        <w:t>оклад</w:t>
      </w:r>
      <w:r w:rsidRPr="007B0EFD">
        <w:rPr>
          <w:sz w:val="28"/>
          <w:szCs w:val="28"/>
        </w:rPr>
        <w:t>у</w:t>
      </w:r>
      <w:r w:rsidR="0094477E" w:rsidRPr="007B0EFD">
        <w:rPr>
          <w:sz w:val="28"/>
          <w:szCs w:val="28"/>
        </w:rPr>
        <w:t xml:space="preserve"> </w:t>
      </w:r>
      <w:r w:rsidR="0033772C" w:rsidRPr="007B0EFD">
        <w:rPr>
          <w:sz w:val="28"/>
          <w:szCs w:val="28"/>
        </w:rPr>
        <w:t xml:space="preserve">главного врача </w:t>
      </w:r>
      <w:r w:rsidR="00171031" w:rsidRPr="007B0EFD">
        <w:rPr>
          <w:sz w:val="28"/>
          <w:szCs w:val="28"/>
        </w:rPr>
        <w:t>А.Д</w:t>
      </w:r>
      <w:r w:rsidR="00EF38A0" w:rsidRPr="007B0EFD">
        <w:rPr>
          <w:sz w:val="28"/>
          <w:szCs w:val="28"/>
        </w:rPr>
        <w:t>.</w:t>
      </w:r>
      <w:r w:rsidR="0094477E" w:rsidRPr="007B0EFD">
        <w:rPr>
          <w:sz w:val="28"/>
          <w:szCs w:val="28"/>
        </w:rPr>
        <w:t xml:space="preserve"> </w:t>
      </w:r>
      <w:r w:rsidR="00171031" w:rsidRPr="007B0EFD">
        <w:rPr>
          <w:sz w:val="28"/>
          <w:szCs w:val="28"/>
        </w:rPr>
        <w:t>Матвеевой</w:t>
      </w:r>
      <w:r w:rsidR="0094477E" w:rsidRPr="007B0EFD">
        <w:rPr>
          <w:sz w:val="28"/>
          <w:szCs w:val="28"/>
        </w:rPr>
        <w:t xml:space="preserve"> </w:t>
      </w:r>
    </w:p>
    <w:p w:rsidR="009B523C" w:rsidRPr="007B0EFD" w:rsidRDefault="0033772C" w:rsidP="007B0EFD">
      <w:pPr>
        <w:pStyle w:val="10"/>
        <w:keepNext/>
        <w:keepLines/>
        <w:shd w:val="clear" w:color="auto" w:fill="auto"/>
        <w:spacing w:line="360" w:lineRule="auto"/>
        <w:ind w:firstLine="709"/>
        <w:jc w:val="center"/>
        <w:rPr>
          <w:sz w:val="28"/>
          <w:szCs w:val="28"/>
        </w:rPr>
      </w:pPr>
      <w:r w:rsidRPr="007B0EFD">
        <w:rPr>
          <w:sz w:val="28"/>
          <w:szCs w:val="28"/>
        </w:rPr>
        <w:t xml:space="preserve">о работе ГП № </w:t>
      </w:r>
      <w:r w:rsidR="002914C3" w:rsidRPr="007B0EFD">
        <w:rPr>
          <w:sz w:val="28"/>
          <w:szCs w:val="28"/>
        </w:rPr>
        <w:t>62</w:t>
      </w:r>
      <w:r w:rsidR="002335A0">
        <w:rPr>
          <w:sz w:val="28"/>
          <w:szCs w:val="28"/>
        </w:rPr>
        <w:t xml:space="preserve"> ДЗМ в 2023</w:t>
      </w:r>
      <w:r w:rsidR="00C768EE" w:rsidRPr="007B0EFD">
        <w:rPr>
          <w:sz w:val="28"/>
          <w:szCs w:val="28"/>
        </w:rPr>
        <w:t xml:space="preserve"> году.</w:t>
      </w:r>
    </w:p>
    <w:p w:rsidR="0094477E" w:rsidRPr="007B0EFD" w:rsidRDefault="0094477E" w:rsidP="007B0EFD">
      <w:pPr>
        <w:pStyle w:val="10"/>
        <w:keepNext/>
        <w:keepLines/>
        <w:shd w:val="clear" w:color="auto" w:fill="auto"/>
        <w:spacing w:line="360" w:lineRule="auto"/>
        <w:ind w:firstLine="709"/>
        <w:jc w:val="center"/>
        <w:rPr>
          <w:sz w:val="28"/>
          <w:szCs w:val="28"/>
        </w:rPr>
      </w:pPr>
    </w:p>
    <w:p w:rsidR="0094477E" w:rsidRPr="007B0EFD" w:rsidRDefault="0094477E" w:rsidP="007B0EFD">
      <w:pPr>
        <w:pStyle w:val="10"/>
        <w:keepNext/>
        <w:keepLines/>
        <w:shd w:val="clear" w:color="auto" w:fill="auto"/>
        <w:spacing w:line="360" w:lineRule="auto"/>
        <w:ind w:firstLine="709"/>
        <w:jc w:val="center"/>
        <w:rPr>
          <w:sz w:val="28"/>
          <w:szCs w:val="28"/>
        </w:rPr>
      </w:pPr>
    </w:p>
    <w:p w:rsidR="003B512D" w:rsidRPr="007B0EFD" w:rsidRDefault="003B512D" w:rsidP="007B0EFD">
      <w:pPr>
        <w:pStyle w:val="30"/>
        <w:shd w:val="clear" w:color="auto" w:fill="auto"/>
        <w:spacing w:before="0" w:after="0" w:line="360" w:lineRule="auto"/>
        <w:ind w:firstLine="709"/>
        <w:jc w:val="both"/>
        <w:rPr>
          <w:sz w:val="28"/>
          <w:szCs w:val="28"/>
        </w:rPr>
      </w:pPr>
      <w:r w:rsidRPr="007B0EFD">
        <w:rPr>
          <w:sz w:val="28"/>
          <w:szCs w:val="28"/>
        </w:rPr>
        <w:t>Настоящий доклад подготовлен в соответствии с требованиями Приказа Департамента Здравоохранения города Москвы от 10</w:t>
      </w:r>
      <w:r w:rsidR="00B23FF4" w:rsidRPr="007B0EFD">
        <w:rPr>
          <w:sz w:val="28"/>
          <w:szCs w:val="28"/>
        </w:rPr>
        <w:t>.08.</w:t>
      </w:r>
      <w:r w:rsidRPr="007B0EFD">
        <w:rPr>
          <w:sz w:val="28"/>
          <w:szCs w:val="28"/>
        </w:rPr>
        <w:t>2012</w:t>
      </w:r>
      <w:r w:rsidR="00B23FF4" w:rsidRPr="007B0EFD">
        <w:rPr>
          <w:sz w:val="28"/>
          <w:szCs w:val="28"/>
        </w:rPr>
        <w:t xml:space="preserve"> № 796 «Об обеспечении реализации исполнения Закона города Москвы от 11.07.2012 № 39».</w:t>
      </w:r>
    </w:p>
    <w:p w:rsidR="009B523C" w:rsidRPr="007B0EFD" w:rsidRDefault="0033772C" w:rsidP="007B0EFD">
      <w:pPr>
        <w:pStyle w:val="30"/>
        <w:shd w:val="clear" w:color="auto" w:fill="auto"/>
        <w:spacing w:before="0" w:after="0" w:line="360" w:lineRule="auto"/>
        <w:ind w:firstLine="709"/>
        <w:jc w:val="both"/>
        <w:rPr>
          <w:sz w:val="28"/>
          <w:szCs w:val="28"/>
        </w:rPr>
      </w:pPr>
      <w:r w:rsidRPr="007B0EFD">
        <w:rPr>
          <w:sz w:val="28"/>
          <w:szCs w:val="28"/>
        </w:rPr>
        <w:t>Общие сведения о</w:t>
      </w:r>
      <w:r w:rsidR="00C768EE" w:rsidRPr="007B0EFD">
        <w:rPr>
          <w:sz w:val="28"/>
          <w:szCs w:val="28"/>
        </w:rPr>
        <w:t xml:space="preserve"> поликлинике.</w:t>
      </w:r>
      <w:r w:rsidR="00A21FD5" w:rsidRPr="007B0EFD">
        <w:rPr>
          <w:sz w:val="28"/>
          <w:szCs w:val="28"/>
        </w:rPr>
        <w:t xml:space="preserve"> </w:t>
      </w:r>
    </w:p>
    <w:p w:rsidR="00582350" w:rsidRPr="007B0EFD" w:rsidRDefault="00C768EE" w:rsidP="007B0EFD">
      <w:pPr>
        <w:spacing w:line="360" w:lineRule="auto"/>
        <w:ind w:firstLine="709"/>
        <w:jc w:val="both"/>
        <w:rPr>
          <w:rFonts w:ascii="Times New Roman" w:eastAsia="Times New Roman" w:hAnsi="Times New Roman" w:cs="Times New Roman"/>
          <w:color w:val="auto"/>
          <w:sz w:val="28"/>
          <w:szCs w:val="28"/>
        </w:rPr>
      </w:pPr>
      <w:r w:rsidRPr="007B0EFD">
        <w:rPr>
          <w:rFonts w:ascii="Times New Roman" w:eastAsia="Times New Roman" w:hAnsi="Times New Roman" w:cs="Times New Roman"/>
          <w:color w:val="auto"/>
          <w:sz w:val="28"/>
          <w:szCs w:val="28"/>
        </w:rPr>
        <w:t>Поликлиника</w:t>
      </w:r>
      <w:r w:rsidR="0068777A" w:rsidRPr="007B0EFD">
        <w:rPr>
          <w:rFonts w:ascii="Times New Roman" w:eastAsia="Times New Roman" w:hAnsi="Times New Roman" w:cs="Times New Roman"/>
          <w:color w:val="auto"/>
          <w:sz w:val="28"/>
          <w:szCs w:val="28"/>
        </w:rPr>
        <w:t xml:space="preserve"> расположен</w:t>
      </w:r>
      <w:r w:rsidRPr="007B0EFD">
        <w:rPr>
          <w:rFonts w:ascii="Times New Roman" w:eastAsia="Times New Roman" w:hAnsi="Times New Roman" w:cs="Times New Roman"/>
          <w:color w:val="auto"/>
          <w:sz w:val="28"/>
          <w:szCs w:val="28"/>
        </w:rPr>
        <w:t>а</w:t>
      </w:r>
      <w:r w:rsidR="0068777A" w:rsidRPr="007B0EFD">
        <w:rPr>
          <w:rFonts w:ascii="Times New Roman" w:eastAsia="Times New Roman" w:hAnsi="Times New Roman" w:cs="Times New Roman"/>
          <w:color w:val="auto"/>
          <w:sz w:val="28"/>
          <w:szCs w:val="28"/>
        </w:rPr>
        <w:t xml:space="preserve"> в отдельно стоящем здании по адресу: </w:t>
      </w:r>
      <w:r w:rsidRPr="007B0EFD">
        <w:rPr>
          <w:rFonts w:ascii="Times New Roman" w:eastAsia="Times New Roman" w:hAnsi="Times New Roman" w:cs="Times New Roman"/>
          <w:color w:val="auto"/>
          <w:sz w:val="28"/>
          <w:szCs w:val="28"/>
        </w:rPr>
        <w:t>ул.Красноармейская,18</w:t>
      </w:r>
      <w:r w:rsidR="00514DF5" w:rsidRPr="007B0EFD">
        <w:rPr>
          <w:rFonts w:ascii="Times New Roman" w:eastAsia="Times New Roman" w:hAnsi="Times New Roman" w:cs="Times New Roman"/>
          <w:color w:val="auto"/>
          <w:sz w:val="28"/>
          <w:szCs w:val="28"/>
        </w:rPr>
        <w:t xml:space="preserve"> </w:t>
      </w:r>
      <w:r w:rsidR="0068777A" w:rsidRPr="007B0EFD">
        <w:rPr>
          <w:rFonts w:ascii="Times New Roman" w:eastAsia="Times New Roman" w:hAnsi="Times New Roman" w:cs="Times New Roman"/>
          <w:color w:val="auto"/>
          <w:sz w:val="28"/>
          <w:szCs w:val="28"/>
        </w:rPr>
        <w:t xml:space="preserve">общей площадью </w:t>
      </w:r>
      <w:r w:rsidR="00582350" w:rsidRPr="007B0EFD">
        <w:rPr>
          <w:rFonts w:ascii="Times New Roman" w:eastAsia="Times New Roman" w:hAnsi="Times New Roman" w:cs="Times New Roman"/>
          <w:b/>
          <w:color w:val="auto"/>
          <w:sz w:val="28"/>
          <w:szCs w:val="28"/>
        </w:rPr>
        <w:t xml:space="preserve">3307,7 </w:t>
      </w:r>
      <w:proofErr w:type="spellStart"/>
      <w:r w:rsidR="00582350" w:rsidRPr="007B0EFD">
        <w:rPr>
          <w:rFonts w:ascii="Times New Roman" w:eastAsia="Times New Roman" w:hAnsi="Times New Roman" w:cs="Times New Roman"/>
          <w:b/>
          <w:color w:val="auto"/>
          <w:sz w:val="28"/>
          <w:szCs w:val="28"/>
        </w:rPr>
        <w:t>кв.м</w:t>
      </w:r>
      <w:proofErr w:type="spellEnd"/>
      <w:r w:rsidR="00582350" w:rsidRPr="007B0EFD">
        <w:rPr>
          <w:rFonts w:ascii="Times New Roman" w:eastAsia="Times New Roman" w:hAnsi="Times New Roman" w:cs="Times New Roman"/>
          <w:color w:val="auto"/>
          <w:sz w:val="28"/>
          <w:szCs w:val="28"/>
        </w:rPr>
        <w:t>.</w:t>
      </w:r>
    </w:p>
    <w:p w:rsidR="00582350" w:rsidRPr="007B0EFD" w:rsidRDefault="0033772C" w:rsidP="007B0EFD">
      <w:pPr>
        <w:pStyle w:val="20"/>
        <w:shd w:val="clear" w:color="auto" w:fill="auto"/>
        <w:spacing w:before="0" w:line="360" w:lineRule="auto"/>
        <w:ind w:firstLine="709"/>
        <w:rPr>
          <w:sz w:val="28"/>
          <w:szCs w:val="28"/>
        </w:rPr>
      </w:pPr>
      <w:r w:rsidRPr="007B0EFD">
        <w:rPr>
          <w:sz w:val="28"/>
          <w:szCs w:val="28"/>
        </w:rPr>
        <w:t xml:space="preserve">Численность прикрепленного населения </w:t>
      </w:r>
      <w:r w:rsidR="00C768EE" w:rsidRPr="007B0EFD">
        <w:rPr>
          <w:sz w:val="28"/>
          <w:szCs w:val="28"/>
        </w:rPr>
        <w:t>поликлиники</w:t>
      </w:r>
      <w:r w:rsidR="00AE04CF" w:rsidRPr="007B0EFD">
        <w:rPr>
          <w:sz w:val="28"/>
          <w:szCs w:val="28"/>
        </w:rPr>
        <w:t xml:space="preserve"> </w:t>
      </w:r>
      <w:r w:rsidR="00185110" w:rsidRPr="007B0EFD">
        <w:rPr>
          <w:sz w:val="28"/>
          <w:szCs w:val="28"/>
        </w:rPr>
        <w:t>по состоянию</w:t>
      </w:r>
      <w:r w:rsidRPr="007B0EFD">
        <w:rPr>
          <w:sz w:val="28"/>
          <w:szCs w:val="28"/>
        </w:rPr>
        <w:t xml:space="preserve"> на </w:t>
      </w:r>
      <w:r w:rsidR="00185110" w:rsidRPr="007B0EFD">
        <w:rPr>
          <w:sz w:val="28"/>
          <w:szCs w:val="28"/>
        </w:rPr>
        <w:t>31.12</w:t>
      </w:r>
      <w:r w:rsidR="003B389A">
        <w:rPr>
          <w:sz w:val="28"/>
          <w:szCs w:val="28"/>
        </w:rPr>
        <w:t>.2023</w:t>
      </w:r>
      <w:r w:rsidRPr="007B0EFD">
        <w:rPr>
          <w:sz w:val="28"/>
          <w:szCs w:val="28"/>
        </w:rPr>
        <w:t xml:space="preserve">г. </w:t>
      </w:r>
      <w:r w:rsidR="00AE04CF" w:rsidRPr="007B0EFD">
        <w:rPr>
          <w:sz w:val="28"/>
          <w:szCs w:val="28"/>
        </w:rPr>
        <w:t>составила</w:t>
      </w:r>
      <w:r w:rsidR="00582350" w:rsidRPr="007B0EFD">
        <w:rPr>
          <w:sz w:val="28"/>
          <w:szCs w:val="28"/>
        </w:rPr>
        <w:t xml:space="preserve"> </w:t>
      </w:r>
      <w:r w:rsidR="003B389A">
        <w:rPr>
          <w:b/>
          <w:sz w:val="28"/>
          <w:szCs w:val="28"/>
        </w:rPr>
        <w:t>53 230</w:t>
      </w:r>
      <w:r w:rsidR="00582350" w:rsidRPr="007B0EFD">
        <w:rPr>
          <w:sz w:val="28"/>
          <w:szCs w:val="28"/>
        </w:rPr>
        <w:t xml:space="preserve"> человек.</w:t>
      </w:r>
    </w:p>
    <w:p w:rsidR="00AE04CF" w:rsidRDefault="00185110" w:rsidP="007B0EFD">
      <w:pPr>
        <w:pStyle w:val="20"/>
        <w:shd w:val="clear" w:color="auto" w:fill="auto"/>
        <w:spacing w:before="0" w:line="360" w:lineRule="auto"/>
        <w:ind w:firstLine="709"/>
        <w:rPr>
          <w:sz w:val="28"/>
          <w:szCs w:val="28"/>
        </w:rPr>
      </w:pPr>
      <w:r w:rsidRPr="007B0EFD">
        <w:rPr>
          <w:sz w:val="28"/>
          <w:szCs w:val="28"/>
        </w:rPr>
        <w:t xml:space="preserve">Мощность </w:t>
      </w:r>
      <w:r w:rsidR="00C768EE" w:rsidRPr="007B0EFD">
        <w:rPr>
          <w:sz w:val="28"/>
          <w:szCs w:val="28"/>
        </w:rPr>
        <w:t>поликлиники</w:t>
      </w:r>
      <w:r w:rsidRPr="007B0EFD">
        <w:rPr>
          <w:sz w:val="28"/>
          <w:szCs w:val="28"/>
        </w:rPr>
        <w:t xml:space="preserve"> –</w:t>
      </w:r>
      <w:r w:rsidR="00582350" w:rsidRPr="007B0EFD">
        <w:rPr>
          <w:sz w:val="28"/>
          <w:szCs w:val="28"/>
        </w:rPr>
        <w:t xml:space="preserve"> </w:t>
      </w:r>
      <w:r w:rsidR="00582350" w:rsidRPr="007B0EFD">
        <w:rPr>
          <w:b/>
          <w:sz w:val="28"/>
          <w:szCs w:val="28"/>
        </w:rPr>
        <w:t xml:space="preserve">750 </w:t>
      </w:r>
      <w:r w:rsidR="00C768EE" w:rsidRPr="007B0EFD">
        <w:rPr>
          <w:sz w:val="28"/>
          <w:szCs w:val="28"/>
        </w:rPr>
        <w:t>посещений</w:t>
      </w:r>
      <w:r w:rsidRPr="007B0EFD">
        <w:rPr>
          <w:sz w:val="28"/>
          <w:szCs w:val="28"/>
        </w:rPr>
        <w:t xml:space="preserve"> в смену</w:t>
      </w:r>
      <w:r w:rsidR="00AE04CF" w:rsidRPr="007B0EFD">
        <w:rPr>
          <w:sz w:val="28"/>
          <w:szCs w:val="28"/>
        </w:rPr>
        <w:t>.</w:t>
      </w:r>
      <w:r w:rsidR="003B389A">
        <w:rPr>
          <w:sz w:val="28"/>
          <w:szCs w:val="28"/>
        </w:rPr>
        <w:t xml:space="preserve"> С 4 апреля 2022 года поликлиника была закрыта на капитальный ремонт, медицинская помощь прикрепленному населению осуществлялась на базе филиала № 5 по адресу ул. Планетная,37, кроме того, пациенты могли обращаться за медицинской помощью в любой филиал Амбулаторного центра. </w:t>
      </w:r>
    </w:p>
    <w:p w:rsidR="003B389A" w:rsidRPr="007B0EFD" w:rsidRDefault="003B389A" w:rsidP="007B0EFD">
      <w:pPr>
        <w:pStyle w:val="20"/>
        <w:shd w:val="clear" w:color="auto" w:fill="auto"/>
        <w:spacing w:before="0" w:line="360" w:lineRule="auto"/>
        <w:ind w:firstLine="709"/>
        <w:rPr>
          <w:sz w:val="28"/>
          <w:szCs w:val="28"/>
        </w:rPr>
      </w:pPr>
      <w:r>
        <w:rPr>
          <w:sz w:val="28"/>
          <w:szCs w:val="28"/>
        </w:rPr>
        <w:t>21 сентября 2023 года состоялось открытие поликлиники после капитального ремонта, на которое были приглашены наши пациенты. Их взору открылись прекрасные светлые коридоры и холлы, обновленные кабинеты приемов врачей, диагностические кабинеты, оборудованные новым современным оборудованием.</w:t>
      </w:r>
    </w:p>
    <w:p w:rsidR="00A71B43" w:rsidRPr="007B0EFD" w:rsidRDefault="00A71B43" w:rsidP="007B0EFD">
      <w:pPr>
        <w:pStyle w:val="ConsPlusNormal"/>
        <w:spacing w:line="360" w:lineRule="auto"/>
        <w:ind w:firstLine="709"/>
        <w:jc w:val="both"/>
        <w:rPr>
          <w:rFonts w:ascii="Times New Roman" w:hAnsi="Times New Roman" w:cs="Times New Roman"/>
          <w:sz w:val="28"/>
          <w:szCs w:val="28"/>
        </w:rPr>
      </w:pPr>
      <w:r w:rsidRPr="007B0EFD">
        <w:rPr>
          <w:rFonts w:ascii="Times New Roman" w:hAnsi="Times New Roman" w:cs="Times New Roman"/>
          <w:sz w:val="28"/>
          <w:szCs w:val="28"/>
        </w:rPr>
        <w:t>В соответствии с ФЗ от 21 ноября 2011 г. № 323 «Об основах охраны здоровья граждан в Российской Федерации», Постановлением Правительства Москвы от 14 декабря 2017 г. N 1011-ПП "О программе государственных гарантий бесплатного оказания гражданам медицинской помощи на 2018 год и на плановый период 2019 и 2020 годов, в целях медицинского обеспечения прикрепленного населения, в рамках Территориальной Программы госуда</w:t>
      </w:r>
      <w:r w:rsidR="00365AE7" w:rsidRPr="007B0EFD">
        <w:rPr>
          <w:rFonts w:ascii="Times New Roman" w:hAnsi="Times New Roman" w:cs="Times New Roman"/>
          <w:sz w:val="28"/>
          <w:szCs w:val="28"/>
        </w:rPr>
        <w:t>рственных гарантий, в</w:t>
      </w:r>
      <w:r w:rsidRPr="007B0EFD">
        <w:rPr>
          <w:rFonts w:ascii="Times New Roman" w:hAnsi="Times New Roman" w:cs="Times New Roman"/>
          <w:sz w:val="28"/>
          <w:szCs w:val="28"/>
        </w:rPr>
        <w:t xml:space="preserve"> ГБУЗ «ГП № 62 ДЗМ» бесплатно предоставляется:</w:t>
      </w:r>
    </w:p>
    <w:p w:rsidR="00A71B43" w:rsidRPr="007B0EFD" w:rsidRDefault="00A71B43" w:rsidP="007B0EFD">
      <w:pPr>
        <w:pStyle w:val="ConsPlusNormal"/>
        <w:numPr>
          <w:ilvl w:val="0"/>
          <w:numId w:val="9"/>
        </w:numPr>
        <w:spacing w:line="360" w:lineRule="auto"/>
        <w:ind w:left="0" w:firstLine="709"/>
        <w:jc w:val="both"/>
        <w:rPr>
          <w:rFonts w:ascii="Times New Roman" w:hAnsi="Times New Roman" w:cs="Times New Roman"/>
          <w:sz w:val="28"/>
          <w:szCs w:val="28"/>
          <w:lang w:bidi="ru-RU"/>
        </w:rPr>
      </w:pPr>
      <w:r w:rsidRPr="007B0EFD">
        <w:rPr>
          <w:rFonts w:ascii="Times New Roman" w:hAnsi="Times New Roman" w:cs="Times New Roman"/>
          <w:sz w:val="28"/>
          <w:szCs w:val="28"/>
          <w:lang w:bidi="ru-RU"/>
        </w:rPr>
        <w:t>Первичная медико-санитарная помощь, в том числе первичная доврачебная, первичная врачебная и первичная специализированная.</w:t>
      </w:r>
    </w:p>
    <w:p w:rsidR="00A71B43" w:rsidRPr="007B0EFD" w:rsidRDefault="00A71B43" w:rsidP="007B0EFD">
      <w:pPr>
        <w:pStyle w:val="ConsPlusNormal"/>
        <w:numPr>
          <w:ilvl w:val="0"/>
          <w:numId w:val="9"/>
        </w:numPr>
        <w:spacing w:line="360" w:lineRule="auto"/>
        <w:ind w:left="0" w:firstLine="709"/>
        <w:jc w:val="both"/>
        <w:rPr>
          <w:rFonts w:ascii="Times New Roman" w:hAnsi="Times New Roman" w:cs="Times New Roman"/>
          <w:sz w:val="28"/>
          <w:szCs w:val="28"/>
          <w:lang w:bidi="ru-RU"/>
        </w:rPr>
      </w:pPr>
      <w:r w:rsidRPr="007B0EFD">
        <w:rPr>
          <w:rFonts w:ascii="Times New Roman" w:hAnsi="Times New Roman" w:cs="Times New Roman"/>
          <w:sz w:val="28"/>
          <w:szCs w:val="28"/>
          <w:lang w:bidi="ru-RU"/>
        </w:rPr>
        <w:t>Медицинская реабилитация.</w:t>
      </w:r>
    </w:p>
    <w:p w:rsidR="00A71B43" w:rsidRPr="007B0EFD" w:rsidRDefault="00A71B43" w:rsidP="007B0EFD">
      <w:pPr>
        <w:pStyle w:val="ConsPlusNormal"/>
        <w:spacing w:line="360" w:lineRule="auto"/>
        <w:ind w:firstLine="709"/>
        <w:jc w:val="both"/>
        <w:rPr>
          <w:rFonts w:ascii="Times New Roman" w:hAnsi="Times New Roman" w:cs="Times New Roman"/>
          <w:sz w:val="28"/>
          <w:szCs w:val="28"/>
          <w:lang w:bidi="ru-RU"/>
        </w:rPr>
      </w:pPr>
      <w:r w:rsidRPr="007B0EFD">
        <w:rPr>
          <w:rFonts w:ascii="Times New Roman" w:hAnsi="Times New Roman" w:cs="Times New Roman"/>
          <w:sz w:val="28"/>
          <w:szCs w:val="28"/>
          <w:lang w:bidi="ru-RU"/>
        </w:rP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формированию здорового образа жизни и санитарно-гигиеническому просвещению населения. Она оказывается врачами- терапевтами, врачами общей практики,</w:t>
      </w:r>
      <w:r w:rsidR="00365AE7" w:rsidRPr="007B0EFD">
        <w:rPr>
          <w:rFonts w:ascii="Times New Roman" w:hAnsi="Times New Roman" w:cs="Times New Roman"/>
          <w:sz w:val="28"/>
          <w:szCs w:val="28"/>
          <w:lang w:bidi="ru-RU"/>
        </w:rPr>
        <w:t xml:space="preserve"> </w:t>
      </w:r>
      <w:r w:rsidRPr="007B0EFD">
        <w:rPr>
          <w:rFonts w:ascii="Times New Roman" w:hAnsi="Times New Roman" w:cs="Times New Roman"/>
          <w:sz w:val="28"/>
          <w:szCs w:val="28"/>
          <w:lang w:bidi="ru-RU"/>
        </w:rPr>
        <w:t>фельдшерами, медицинскими сестрами и другими медицинскими работниками со средним медицинским образованием.</w:t>
      </w:r>
    </w:p>
    <w:p w:rsidR="00A71B43" w:rsidRPr="007B0EFD" w:rsidRDefault="00A71B43" w:rsidP="007B0EFD">
      <w:pPr>
        <w:pStyle w:val="ConsPlusNormal"/>
        <w:spacing w:line="360" w:lineRule="auto"/>
        <w:ind w:firstLine="709"/>
        <w:jc w:val="both"/>
        <w:rPr>
          <w:rFonts w:ascii="Times New Roman" w:hAnsi="Times New Roman" w:cs="Times New Roman"/>
          <w:sz w:val="28"/>
          <w:szCs w:val="28"/>
        </w:rPr>
      </w:pPr>
      <w:r w:rsidRPr="007B0EFD">
        <w:rPr>
          <w:rFonts w:ascii="Times New Roman" w:hAnsi="Times New Roman" w:cs="Times New Roman"/>
          <w:sz w:val="28"/>
          <w:szCs w:val="28"/>
        </w:rPr>
        <w:t>Первичная специализированная медико-санитарная помощь оказывается врачами-специалистами.</w:t>
      </w:r>
    </w:p>
    <w:p w:rsidR="00A71B43" w:rsidRPr="007B0EFD" w:rsidRDefault="00A71B43" w:rsidP="007B0EFD">
      <w:pPr>
        <w:pStyle w:val="ConsPlusNormal"/>
        <w:spacing w:line="360" w:lineRule="auto"/>
        <w:ind w:firstLine="709"/>
        <w:jc w:val="both"/>
        <w:rPr>
          <w:rFonts w:ascii="Times New Roman" w:hAnsi="Times New Roman" w:cs="Times New Roman"/>
          <w:sz w:val="28"/>
          <w:szCs w:val="28"/>
          <w:lang w:bidi="ru-RU"/>
        </w:rPr>
      </w:pPr>
      <w:r w:rsidRPr="007B0EFD">
        <w:rPr>
          <w:rFonts w:ascii="Times New Roman" w:hAnsi="Times New Roman" w:cs="Times New Roman"/>
          <w:sz w:val="28"/>
          <w:szCs w:val="28"/>
          <w:lang w:bidi="ru-RU"/>
        </w:rPr>
        <w:t>Медицинская реабилитация осуществляется в амбулаторных условиях, в условиях дневного стационара, и включает в себя комплексное применение природных лечебных факторов, лекарственной, не 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w:t>
      </w:r>
      <w:r w:rsidR="00582350" w:rsidRPr="007B0EFD">
        <w:rPr>
          <w:rFonts w:ascii="Times New Roman" w:hAnsi="Times New Roman" w:cs="Times New Roman"/>
          <w:sz w:val="28"/>
          <w:szCs w:val="28"/>
          <w:lang w:bidi="ru-RU"/>
        </w:rPr>
        <w:t xml:space="preserve"> </w:t>
      </w:r>
      <w:r w:rsidRPr="007B0EFD">
        <w:rPr>
          <w:rFonts w:ascii="Times New Roman" w:hAnsi="Times New Roman" w:cs="Times New Roman"/>
          <w:sz w:val="28"/>
          <w:szCs w:val="28"/>
          <w:lang w:bidi="ru-RU"/>
        </w:rPr>
        <w:t>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71B43" w:rsidRPr="007B0EFD" w:rsidRDefault="00A71B43" w:rsidP="007B0EFD">
      <w:pPr>
        <w:pStyle w:val="ConsPlusNormal"/>
        <w:spacing w:line="360" w:lineRule="auto"/>
        <w:ind w:firstLine="709"/>
        <w:jc w:val="both"/>
        <w:rPr>
          <w:rFonts w:ascii="Times New Roman" w:hAnsi="Times New Roman" w:cs="Times New Roman"/>
          <w:sz w:val="28"/>
          <w:szCs w:val="28"/>
          <w:lang w:bidi="ru-RU"/>
        </w:rPr>
      </w:pPr>
      <w:r w:rsidRPr="007B0EFD">
        <w:rPr>
          <w:rFonts w:ascii="Times New Roman" w:hAnsi="Times New Roman" w:cs="Times New Roman"/>
          <w:sz w:val="28"/>
          <w:szCs w:val="28"/>
          <w:lang w:bidi="ru-RU"/>
        </w:rPr>
        <w:t>Медицинская помощь по неотложным показаниям в амбулаторных условиях оказывается в день обращения пациента.</w:t>
      </w:r>
    </w:p>
    <w:p w:rsidR="00A71B43" w:rsidRPr="007B0EFD" w:rsidRDefault="00A71B43" w:rsidP="007B0EFD">
      <w:pPr>
        <w:pStyle w:val="ConsPlusNormal"/>
        <w:spacing w:line="360" w:lineRule="auto"/>
        <w:ind w:firstLine="709"/>
        <w:jc w:val="both"/>
        <w:rPr>
          <w:rFonts w:ascii="Times New Roman" w:hAnsi="Times New Roman" w:cs="Times New Roman"/>
          <w:sz w:val="28"/>
          <w:szCs w:val="28"/>
          <w:lang w:bidi="ru-RU"/>
        </w:rPr>
      </w:pPr>
      <w:r w:rsidRPr="007B0EFD">
        <w:rPr>
          <w:rFonts w:ascii="Times New Roman" w:hAnsi="Times New Roman" w:cs="Times New Roman"/>
          <w:sz w:val="28"/>
          <w:szCs w:val="28"/>
          <w:lang w:bidi="ru-RU"/>
        </w:rPr>
        <w:t xml:space="preserve">Оказание первичной медико-санитарной помощи в плановой форме осуществляется по предварительной записи пациентов, в том числе в электронной форме. Запись на прием осуществляется несколькими способами: через единый </w:t>
      </w:r>
      <w:proofErr w:type="spellStart"/>
      <w:r w:rsidRPr="007B0EFD">
        <w:rPr>
          <w:rFonts w:ascii="Times New Roman" w:hAnsi="Times New Roman" w:cs="Times New Roman"/>
          <w:sz w:val="28"/>
          <w:szCs w:val="28"/>
          <w:lang w:bidi="en-US"/>
        </w:rPr>
        <w:t>call</w:t>
      </w:r>
      <w:proofErr w:type="spellEnd"/>
      <w:r w:rsidRPr="007B0EFD">
        <w:rPr>
          <w:rFonts w:ascii="Times New Roman" w:hAnsi="Times New Roman" w:cs="Times New Roman"/>
          <w:sz w:val="28"/>
          <w:szCs w:val="28"/>
          <w:lang w:bidi="ru-RU"/>
        </w:rPr>
        <w:t>-центр ЕМИАС, с помощь</w:t>
      </w:r>
      <w:r w:rsidR="00365AE7" w:rsidRPr="007B0EFD">
        <w:rPr>
          <w:rFonts w:ascii="Times New Roman" w:hAnsi="Times New Roman" w:cs="Times New Roman"/>
          <w:sz w:val="28"/>
          <w:szCs w:val="28"/>
          <w:lang w:bidi="ru-RU"/>
        </w:rPr>
        <w:t xml:space="preserve">ю </w:t>
      </w:r>
      <w:proofErr w:type="spellStart"/>
      <w:r w:rsidR="00365AE7" w:rsidRPr="007B0EFD">
        <w:rPr>
          <w:rFonts w:ascii="Times New Roman" w:hAnsi="Times New Roman" w:cs="Times New Roman"/>
          <w:sz w:val="28"/>
          <w:szCs w:val="28"/>
          <w:lang w:bidi="ru-RU"/>
        </w:rPr>
        <w:t>инфоматов</w:t>
      </w:r>
      <w:proofErr w:type="spellEnd"/>
      <w:r w:rsidR="00365AE7" w:rsidRPr="007B0EFD">
        <w:rPr>
          <w:rFonts w:ascii="Times New Roman" w:hAnsi="Times New Roman" w:cs="Times New Roman"/>
          <w:sz w:val="28"/>
          <w:szCs w:val="28"/>
          <w:lang w:bidi="ru-RU"/>
        </w:rPr>
        <w:t xml:space="preserve"> в холлах</w:t>
      </w:r>
      <w:r w:rsidRPr="007B0EFD">
        <w:rPr>
          <w:rFonts w:ascii="Times New Roman" w:hAnsi="Times New Roman" w:cs="Times New Roman"/>
          <w:sz w:val="28"/>
          <w:szCs w:val="28"/>
          <w:lang w:bidi="ru-RU"/>
        </w:rPr>
        <w:t xml:space="preserve"> и других подразделений ГБУЗ «ГП № 62 ДЗМ», с мобильных устройств </w:t>
      </w:r>
      <w:proofErr w:type="spellStart"/>
      <w:r w:rsidRPr="007B0EFD">
        <w:rPr>
          <w:rFonts w:ascii="Times New Roman" w:hAnsi="Times New Roman" w:cs="Times New Roman"/>
          <w:sz w:val="28"/>
          <w:szCs w:val="28"/>
          <w:lang w:bidi="en-US"/>
        </w:rPr>
        <w:t>IoS</w:t>
      </w:r>
      <w:proofErr w:type="spellEnd"/>
      <w:r w:rsidR="008B78B8">
        <w:rPr>
          <w:rFonts w:ascii="Times New Roman" w:hAnsi="Times New Roman" w:cs="Times New Roman"/>
          <w:sz w:val="28"/>
          <w:szCs w:val="28"/>
          <w:lang w:bidi="en-US"/>
        </w:rPr>
        <w:t xml:space="preserve"> </w:t>
      </w:r>
      <w:r w:rsidRPr="007B0EFD">
        <w:rPr>
          <w:rFonts w:ascii="Times New Roman" w:hAnsi="Times New Roman" w:cs="Times New Roman"/>
          <w:sz w:val="28"/>
          <w:szCs w:val="28"/>
          <w:lang w:bidi="ru-RU"/>
        </w:rPr>
        <w:t xml:space="preserve">и </w:t>
      </w:r>
      <w:proofErr w:type="spellStart"/>
      <w:r w:rsidRPr="007B0EFD">
        <w:rPr>
          <w:rFonts w:ascii="Times New Roman" w:hAnsi="Times New Roman" w:cs="Times New Roman"/>
          <w:sz w:val="28"/>
          <w:szCs w:val="28"/>
          <w:lang w:bidi="en-US"/>
        </w:rPr>
        <w:t>Android</w:t>
      </w:r>
      <w:proofErr w:type="spellEnd"/>
      <w:r w:rsidRPr="007B0EFD">
        <w:rPr>
          <w:rFonts w:ascii="Times New Roman" w:hAnsi="Times New Roman" w:cs="Times New Roman"/>
          <w:sz w:val="28"/>
          <w:szCs w:val="28"/>
          <w:lang w:bidi="ru-RU"/>
        </w:rPr>
        <w:t xml:space="preserve">, через Московский портал государственных услуг. </w:t>
      </w:r>
    </w:p>
    <w:p w:rsidR="00A71B43" w:rsidRPr="007B0EFD" w:rsidRDefault="00A71B43" w:rsidP="007B0EFD">
      <w:pPr>
        <w:pStyle w:val="ConsPlusNormal"/>
        <w:spacing w:line="360" w:lineRule="auto"/>
        <w:ind w:firstLine="709"/>
        <w:jc w:val="both"/>
        <w:rPr>
          <w:rFonts w:ascii="Times New Roman" w:hAnsi="Times New Roman" w:cs="Times New Roman"/>
          <w:sz w:val="28"/>
          <w:szCs w:val="28"/>
          <w:lang w:bidi="ru-RU"/>
        </w:rPr>
      </w:pPr>
      <w:r w:rsidRPr="007B0EFD">
        <w:rPr>
          <w:rFonts w:ascii="Times New Roman" w:hAnsi="Times New Roman" w:cs="Times New Roman"/>
          <w:sz w:val="28"/>
          <w:szCs w:val="28"/>
          <w:lang w:bidi="ru-RU"/>
        </w:rPr>
        <w:t>Оказание первичной медико-санитарной помощи осуществляется по территориально-</w:t>
      </w:r>
      <w:r w:rsidRPr="007B0EFD">
        <w:rPr>
          <w:rFonts w:ascii="Times New Roman" w:hAnsi="Times New Roman" w:cs="Times New Roman"/>
          <w:sz w:val="28"/>
          <w:szCs w:val="28"/>
          <w:lang w:bidi="ru-RU"/>
        </w:rPr>
        <w:softHyphen/>
        <w:t xml:space="preserve">участковому принципу врачами общей практики. Ведется самостоятельная запись к врачам-специалистам, а также по отдельным </w:t>
      </w:r>
      <w:r w:rsidRPr="007B0EFD">
        <w:rPr>
          <w:rFonts w:ascii="Times New Roman" w:hAnsi="Times New Roman" w:cs="Times New Roman"/>
          <w:sz w:val="28"/>
          <w:szCs w:val="28"/>
          <w:lang w:bidi="ru-RU"/>
        </w:rPr>
        <w:lastRenderedPageBreak/>
        <w:t>специальностям прием осуществляется по направлениям врачей общей практики.</w:t>
      </w:r>
    </w:p>
    <w:p w:rsidR="00A71B43" w:rsidRPr="007B0EFD" w:rsidRDefault="00A71B43" w:rsidP="007B0EFD">
      <w:pPr>
        <w:pStyle w:val="ConsPlusNormal"/>
        <w:spacing w:line="360" w:lineRule="auto"/>
        <w:ind w:firstLine="709"/>
        <w:jc w:val="both"/>
        <w:rPr>
          <w:rFonts w:ascii="Times New Roman" w:hAnsi="Times New Roman" w:cs="Times New Roman"/>
          <w:sz w:val="28"/>
          <w:szCs w:val="28"/>
          <w:lang w:bidi="ru-RU"/>
        </w:rPr>
      </w:pPr>
      <w:r w:rsidRPr="007B0EFD">
        <w:rPr>
          <w:rFonts w:ascii="Times New Roman" w:hAnsi="Times New Roman" w:cs="Times New Roman"/>
          <w:sz w:val="28"/>
          <w:szCs w:val="28"/>
          <w:lang w:bidi="ru-RU"/>
        </w:rPr>
        <w:t>Срок ожидания первичной медико-санитарной помощи по неотложным показаниям в амбулаторной форме осуществляется в день обращения пациента.</w:t>
      </w:r>
    </w:p>
    <w:p w:rsidR="00A71B43" w:rsidRPr="007B0EFD" w:rsidRDefault="00A71B43" w:rsidP="007B0EFD">
      <w:pPr>
        <w:pStyle w:val="ConsPlusNormal"/>
        <w:spacing w:line="360" w:lineRule="auto"/>
        <w:ind w:firstLine="709"/>
        <w:jc w:val="both"/>
        <w:rPr>
          <w:rFonts w:ascii="Times New Roman" w:hAnsi="Times New Roman" w:cs="Times New Roman"/>
          <w:sz w:val="28"/>
          <w:szCs w:val="28"/>
          <w:lang w:bidi="ru-RU"/>
        </w:rPr>
      </w:pPr>
      <w:r w:rsidRPr="007B0EFD">
        <w:rPr>
          <w:rFonts w:ascii="Times New Roman" w:hAnsi="Times New Roman" w:cs="Times New Roman"/>
          <w:sz w:val="28"/>
          <w:szCs w:val="28"/>
          <w:lang w:bidi="ru-RU"/>
        </w:rPr>
        <w:t>Срок ожидания приема врачей-специалистов при оказании первичной специализированной медико-санитарной помощи в плановой форме составляет не более 7 рабочих дней со дня обращения пациента. При необходимости пациенты записываются в другие филиалы на прием врачей-специалистов.</w:t>
      </w:r>
    </w:p>
    <w:p w:rsidR="005C19F6" w:rsidRPr="007B0EFD" w:rsidRDefault="005C19F6" w:rsidP="007B0EFD">
      <w:pPr>
        <w:pStyle w:val="ConsPlusNormal"/>
        <w:spacing w:line="360" w:lineRule="auto"/>
        <w:ind w:firstLine="709"/>
        <w:jc w:val="both"/>
        <w:rPr>
          <w:rFonts w:ascii="Times New Roman" w:hAnsi="Times New Roman" w:cs="Times New Roman"/>
          <w:sz w:val="28"/>
          <w:szCs w:val="28"/>
        </w:rPr>
      </w:pPr>
      <w:r w:rsidRPr="007B0EFD">
        <w:rPr>
          <w:rFonts w:ascii="Times New Roman" w:hAnsi="Times New Roman" w:cs="Times New Roman"/>
          <w:sz w:val="28"/>
          <w:szCs w:val="28"/>
        </w:rP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7 рабочих дней со дня установления необходимости проведения таких исследований пациенту.</w:t>
      </w:r>
    </w:p>
    <w:p w:rsidR="005C19F6" w:rsidRPr="007B0EFD" w:rsidRDefault="005C19F6" w:rsidP="007B0EFD">
      <w:pPr>
        <w:pStyle w:val="ConsPlusNormal"/>
        <w:spacing w:line="360" w:lineRule="auto"/>
        <w:ind w:firstLine="709"/>
        <w:jc w:val="both"/>
        <w:rPr>
          <w:rFonts w:ascii="Times New Roman" w:hAnsi="Times New Roman" w:cs="Times New Roman"/>
          <w:sz w:val="28"/>
          <w:szCs w:val="28"/>
        </w:rPr>
      </w:pPr>
      <w:r w:rsidRPr="007B0EFD">
        <w:rPr>
          <w:rFonts w:ascii="Times New Roman" w:hAnsi="Times New Roman" w:cs="Times New Roman"/>
          <w:sz w:val="28"/>
          <w:szCs w:val="28"/>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20 рабочих дней со дня установления необходимости таких исследований пациенту.</w:t>
      </w:r>
    </w:p>
    <w:p w:rsidR="005C19F6" w:rsidRPr="007B0EFD" w:rsidRDefault="005C19F6" w:rsidP="007B0EFD">
      <w:pPr>
        <w:pStyle w:val="ConsPlusNormal"/>
        <w:spacing w:line="360" w:lineRule="auto"/>
        <w:ind w:firstLine="709"/>
        <w:jc w:val="both"/>
        <w:rPr>
          <w:rFonts w:ascii="Times New Roman" w:hAnsi="Times New Roman" w:cs="Times New Roman"/>
          <w:sz w:val="28"/>
          <w:szCs w:val="28"/>
        </w:rPr>
      </w:pPr>
      <w:r w:rsidRPr="007B0EFD">
        <w:rPr>
          <w:rFonts w:ascii="Times New Roman" w:hAnsi="Times New Roman" w:cs="Times New Roman"/>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 N 61-ФЗ "Об обращении лекарственных средств", и медицинскими изделиями в соответствии со стандартами медицинской помощи.</w:t>
      </w:r>
    </w:p>
    <w:p w:rsidR="005C19F6" w:rsidRPr="007B0EFD" w:rsidRDefault="005C19F6" w:rsidP="007B0EFD">
      <w:pPr>
        <w:pStyle w:val="ConsPlusNormal"/>
        <w:spacing w:line="360" w:lineRule="auto"/>
        <w:ind w:firstLine="709"/>
        <w:jc w:val="both"/>
        <w:rPr>
          <w:rFonts w:ascii="Times New Roman" w:hAnsi="Times New Roman" w:cs="Times New Roman"/>
          <w:sz w:val="28"/>
          <w:szCs w:val="28"/>
        </w:rPr>
      </w:pPr>
      <w:r w:rsidRPr="007B0EFD">
        <w:rPr>
          <w:rFonts w:ascii="Times New Roman" w:hAnsi="Times New Roman" w:cs="Times New Roman"/>
          <w:sz w:val="28"/>
          <w:szCs w:val="28"/>
        </w:rPr>
        <w:t>Отдельным категориям граждан осуществляется внеочередное оказание медицинской помощи в соответствии с законодательством Российской Федерации и правовыми актами города Москвы.</w:t>
      </w:r>
    </w:p>
    <w:p w:rsidR="00E80412" w:rsidRDefault="00E80412" w:rsidP="007B0EFD">
      <w:pPr>
        <w:pStyle w:val="ConsPlusNormal"/>
        <w:spacing w:line="360" w:lineRule="auto"/>
        <w:ind w:firstLine="709"/>
        <w:jc w:val="both"/>
        <w:rPr>
          <w:rFonts w:ascii="Times New Roman" w:hAnsi="Times New Roman" w:cs="Times New Roman"/>
          <w:b/>
          <w:sz w:val="28"/>
          <w:szCs w:val="28"/>
        </w:rPr>
      </w:pPr>
    </w:p>
    <w:p w:rsidR="007B0EFD" w:rsidRDefault="007B0EFD" w:rsidP="007B0EFD">
      <w:pPr>
        <w:pStyle w:val="ConsPlusNormal"/>
        <w:spacing w:line="360" w:lineRule="auto"/>
        <w:ind w:firstLine="709"/>
        <w:jc w:val="both"/>
        <w:rPr>
          <w:rFonts w:ascii="Times New Roman" w:hAnsi="Times New Roman" w:cs="Times New Roman"/>
          <w:b/>
          <w:sz w:val="28"/>
          <w:szCs w:val="28"/>
        </w:rPr>
      </w:pPr>
    </w:p>
    <w:p w:rsidR="007B0EFD" w:rsidRDefault="007B0EFD" w:rsidP="007B0EFD">
      <w:pPr>
        <w:pStyle w:val="ConsPlusNormal"/>
        <w:spacing w:line="360" w:lineRule="auto"/>
        <w:ind w:firstLine="709"/>
        <w:jc w:val="both"/>
        <w:rPr>
          <w:rFonts w:ascii="Times New Roman" w:hAnsi="Times New Roman" w:cs="Times New Roman"/>
          <w:b/>
          <w:sz w:val="28"/>
          <w:szCs w:val="28"/>
        </w:rPr>
      </w:pPr>
    </w:p>
    <w:p w:rsidR="007B0EFD" w:rsidRDefault="007B0EFD" w:rsidP="007B0EFD">
      <w:pPr>
        <w:pStyle w:val="ConsPlusNormal"/>
        <w:spacing w:line="360" w:lineRule="auto"/>
        <w:ind w:firstLine="709"/>
        <w:jc w:val="both"/>
        <w:rPr>
          <w:rFonts w:ascii="Times New Roman" w:hAnsi="Times New Roman" w:cs="Times New Roman"/>
          <w:b/>
          <w:sz w:val="28"/>
          <w:szCs w:val="28"/>
        </w:rPr>
      </w:pPr>
    </w:p>
    <w:p w:rsidR="007B0EFD" w:rsidRDefault="007B0EFD" w:rsidP="007B0EFD">
      <w:pPr>
        <w:pStyle w:val="ConsPlusNormal"/>
        <w:spacing w:line="360" w:lineRule="auto"/>
        <w:ind w:firstLine="709"/>
        <w:jc w:val="both"/>
        <w:rPr>
          <w:rFonts w:ascii="Times New Roman" w:hAnsi="Times New Roman" w:cs="Times New Roman"/>
          <w:b/>
          <w:sz w:val="28"/>
          <w:szCs w:val="28"/>
        </w:rPr>
      </w:pPr>
    </w:p>
    <w:p w:rsidR="0068777A" w:rsidRPr="00AD02BA" w:rsidRDefault="0068777A" w:rsidP="00AD02BA">
      <w:pPr>
        <w:pStyle w:val="ab"/>
        <w:numPr>
          <w:ilvl w:val="0"/>
          <w:numId w:val="15"/>
        </w:numPr>
        <w:autoSpaceDE w:val="0"/>
        <w:autoSpaceDN w:val="0"/>
        <w:spacing w:line="360" w:lineRule="auto"/>
        <w:jc w:val="both"/>
        <w:rPr>
          <w:rFonts w:ascii="Times New Roman" w:eastAsia="Times New Roman" w:hAnsi="Times New Roman" w:cs="Times New Roman"/>
          <w:b/>
          <w:color w:val="auto"/>
          <w:sz w:val="28"/>
          <w:szCs w:val="28"/>
          <w:lang w:bidi="ar-SA"/>
        </w:rPr>
      </w:pPr>
      <w:r w:rsidRPr="00AD02BA">
        <w:rPr>
          <w:rFonts w:ascii="Times New Roman" w:eastAsia="Times New Roman" w:hAnsi="Times New Roman" w:cs="Times New Roman"/>
          <w:b/>
          <w:color w:val="auto"/>
          <w:sz w:val="28"/>
          <w:szCs w:val="28"/>
          <w:lang w:bidi="ar-SA"/>
        </w:rPr>
        <w:lastRenderedPageBreak/>
        <w:t xml:space="preserve">Деятельность </w:t>
      </w:r>
      <w:r w:rsidR="00C768EE" w:rsidRPr="00AD02BA">
        <w:rPr>
          <w:rFonts w:ascii="Times New Roman" w:eastAsia="Times New Roman" w:hAnsi="Times New Roman" w:cs="Times New Roman"/>
          <w:b/>
          <w:color w:val="auto"/>
          <w:sz w:val="28"/>
          <w:szCs w:val="28"/>
          <w:lang w:bidi="ar-SA"/>
        </w:rPr>
        <w:t>поликлиники.</w:t>
      </w:r>
      <w:bookmarkStart w:id="0" w:name="P109"/>
      <w:bookmarkStart w:id="1" w:name="P141"/>
      <w:bookmarkEnd w:id="0"/>
      <w:bookmarkEnd w:id="1"/>
    </w:p>
    <w:p w:rsidR="002C28A7" w:rsidRDefault="00AD02BA" w:rsidP="00AD02BA">
      <w:pPr>
        <w:autoSpaceDE w:val="0"/>
        <w:autoSpaceDN w:val="0"/>
        <w:spacing w:line="360" w:lineRule="auto"/>
        <w:jc w:val="both"/>
        <w:rPr>
          <w:rFonts w:ascii="Times New Roman" w:eastAsia="Times New Roman" w:hAnsi="Times New Roman" w:cs="Times New Roman"/>
          <w:color w:val="auto"/>
          <w:sz w:val="28"/>
          <w:szCs w:val="28"/>
          <w:lang w:bidi="ar-SA"/>
        </w:rPr>
      </w:pPr>
      <w:r w:rsidRPr="00AD02BA">
        <w:rPr>
          <w:rFonts w:ascii="Times New Roman" w:eastAsia="Times New Roman" w:hAnsi="Times New Roman" w:cs="Times New Roman"/>
          <w:color w:val="auto"/>
          <w:sz w:val="28"/>
          <w:szCs w:val="28"/>
          <w:lang w:bidi="ar-SA"/>
        </w:rPr>
        <w:t>1.1</w:t>
      </w:r>
      <w:r>
        <w:rPr>
          <w:rFonts w:ascii="Times New Roman" w:eastAsia="Times New Roman" w:hAnsi="Times New Roman" w:cs="Times New Roman"/>
          <w:color w:val="auto"/>
          <w:sz w:val="28"/>
          <w:szCs w:val="28"/>
          <w:lang w:bidi="ar-SA"/>
        </w:rPr>
        <w:t xml:space="preserve">. </w:t>
      </w:r>
      <w:r w:rsidR="002C28A7">
        <w:rPr>
          <w:rFonts w:ascii="Times New Roman" w:eastAsia="Times New Roman" w:hAnsi="Times New Roman" w:cs="Times New Roman"/>
          <w:color w:val="auto"/>
          <w:sz w:val="28"/>
          <w:szCs w:val="28"/>
          <w:lang w:bidi="ar-SA"/>
        </w:rPr>
        <w:t>Штат</w:t>
      </w:r>
    </w:p>
    <w:p w:rsidR="002C28A7" w:rsidRPr="00AD02BA" w:rsidRDefault="002C28A7" w:rsidP="00AD02BA">
      <w:pPr>
        <w:autoSpaceDE w:val="0"/>
        <w:autoSpaceDN w:val="0"/>
        <w:spacing w:line="36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Штатное расписание, согласно рекомендациям Департамента здравоохранения города Москвы, является сквозным для всего амбулаторного центра (без разделения на филиалы).</w:t>
      </w:r>
    </w:p>
    <w:tbl>
      <w:tblPr>
        <w:tblStyle w:val="a8"/>
        <w:tblW w:w="0" w:type="auto"/>
        <w:tblLook w:val="04A0" w:firstRow="1" w:lastRow="0" w:firstColumn="1" w:lastColumn="0" w:noHBand="0" w:noVBand="1"/>
      </w:tblPr>
      <w:tblGrid>
        <w:gridCol w:w="2558"/>
        <w:gridCol w:w="2558"/>
        <w:gridCol w:w="2558"/>
        <w:gridCol w:w="2558"/>
      </w:tblGrid>
      <w:tr w:rsidR="002C28A7" w:rsidTr="002C28A7">
        <w:tc>
          <w:tcPr>
            <w:tcW w:w="2558" w:type="dxa"/>
            <w:vMerge w:val="restart"/>
          </w:tcPr>
          <w:p w:rsidR="002C28A7" w:rsidRDefault="002C28A7"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Наименование должности</w:t>
            </w:r>
          </w:p>
        </w:tc>
        <w:tc>
          <w:tcPr>
            <w:tcW w:w="7674" w:type="dxa"/>
            <w:gridSpan w:val="3"/>
          </w:tcPr>
          <w:p w:rsidR="002C28A7" w:rsidRDefault="002C28A7"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Отчетный период</w:t>
            </w:r>
          </w:p>
        </w:tc>
      </w:tr>
      <w:tr w:rsidR="002C28A7" w:rsidTr="002C28A7">
        <w:tc>
          <w:tcPr>
            <w:tcW w:w="2558" w:type="dxa"/>
            <w:vMerge/>
          </w:tcPr>
          <w:p w:rsidR="002C28A7" w:rsidRDefault="002C28A7" w:rsidP="002C28A7">
            <w:pPr>
              <w:autoSpaceDE w:val="0"/>
              <w:autoSpaceDN w:val="0"/>
              <w:jc w:val="both"/>
              <w:rPr>
                <w:rFonts w:ascii="Times New Roman" w:eastAsia="Times New Roman" w:hAnsi="Times New Roman" w:cs="Times New Roman"/>
                <w:color w:val="auto"/>
                <w:sz w:val="28"/>
                <w:szCs w:val="28"/>
                <w:lang w:bidi="ar-SA"/>
              </w:rPr>
            </w:pPr>
          </w:p>
        </w:tc>
        <w:tc>
          <w:tcPr>
            <w:tcW w:w="2558" w:type="dxa"/>
          </w:tcPr>
          <w:p w:rsidR="002C28A7" w:rsidRDefault="002C28A7"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Число должностей в целом по учреждению, штатных</w:t>
            </w:r>
          </w:p>
        </w:tc>
        <w:tc>
          <w:tcPr>
            <w:tcW w:w="2558" w:type="dxa"/>
          </w:tcPr>
          <w:p w:rsidR="002C28A7" w:rsidRDefault="002C28A7"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Число должностей в целом по учреждению занятых</w:t>
            </w:r>
          </w:p>
        </w:tc>
        <w:tc>
          <w:tcPr>
            <w:tcW w:w="2558" w:type="dxa"/>
          </w:tcPr>
          <w:p w:rsidR="002C28A7" w:rsidRDefault="002C28A7" w:rsidP="002C28A7">
            <w:pPr>
              <w:autoSpaceDE w:val="0"/>
              <w:autoSpaceDN w:val="0"/>
              <w:jc w:val="center"/>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Укомплектация</w:t>
            </w:r>
            <w:proofErr w:type="spellEnd"/>
            <w:r>
              <w:rPr>
                <w:rFonts w:ascii="Times New Roman" w:eastAsia="Times New Roman" w:hAnsi="Times New Roman" w:cs="Times New Roman"/>
                <w:color w:val="auto"/>
                <w:sz w:val="28"/>
                <w:szCs w:val="28"/>
                <w:lang w:bidi="ar-SA"/>
              </w:rPr>
              <w:t xml:space="preserve">, </w:t>
            </w:r>
          </w:p>
          <w:p w:rsidR="002C28A7" w:rsidRDefault="002C28A7"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p>
        </w:tc>
      </w:tr>
      <w:tr w:rsidR="002C28A7" w:rsidTr="002C28A7">
        <w:tc>
          <w:tcPr>
            <w:tcW w:w="2558" w:type="dxa"/>
          </w:tcPr>
          <w:p w:rsidR="002C28A7" w:rsidRDefault="002C28A7" w:rsidP="00AD02BA">
            <w:pPr>
              <w:autoSpaceDE w:val="0"/>
              <w:autoSpaceDN w:val="0"/>
              <w:spacing w:line="36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Врачи</w:t>
            </w:r>
          </w:p>
        </w:tc>
        <w:tc>
          <w:tcPr>
            <w:tcW w:w="2558" w:type="dxa"/>
          </w:tcPr>
          <w:p w:rsidR="002C28A7" w:rsidRDefault="002C28A7" w:rsidP="002C28A7">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313,75</w:t>
            </w:r>
          </w:p>
        </w:tc>
        <w:tc>
          <w:tcPr>
            <w:tcW w:w="2558" w:type="dxa"/>
          </w:tcPr>
          <w:p w:rsidR="002C28A7" w:rsidRDefault="002C28A7" w:rsidP="002C28A7">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284,75</w:t>
            </w:r>
          </w:p>
        </w:tc>
        <w:tc>
          <w:tcPr>
            <w:tcW w:w="2558" w:type="dxa"/>
          </w:tcPr>
          <w:p w:rsidR="002C28A7" w:rsidRDefault="002C28A7" w:rsidP="002C28A7">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91%</w:t>
            </w:r>
          </w:p>
        </w:tc>
      </w:tr>
      <w:tr w:rsidR="002C28A7" w:rsidTr="002C28A7">
        <w:tc>
          <w:tcPr>
            <w:tcW w:w="2558" w:type="dxa"/>
          </w:tcPr>
          <w:p w:rsidR="002C28A7" w:rsidRDefault="002C28A7" w:rsidP="00AD02BA">
            <w:pPr>
              <w:autoSpaceDE w:val="0"/>
              <w:autoSpaceDN w:val="0"/>
              <w:spacing w:line="36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Средний медицинский персонал</w:t>
            </w:r>
          </w:p>
        </w:tc>
        <w:tc>
          <w:tcPr>
            <w:tcW w:w="2558" w:type="dxa"/>
          </w:tcPr>
          <w:p w:rsidR="002C28A7" w:rsidRDefault="002C28A7" w:rsidP="002C28A7">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267,75</w:t>
            </w:r>
          </w:p>
        </w:tc>
        <w:tc>
          <w:tcPr>
            <w:tcW w:w="2558" w:type="dxa"/>
          </w:tcPr>
          <w:p w:rsidR="002C28A7" w:rsidRDefault="002C28A7" w:rsidP="002C28A7">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218,5</w:t>
            </w:r>
          </w:p>
        </w:tc>
        <w:tc>
          <w:tcPr>
            <w:tcW w:w="2558" w:type="dxa"/>
          </w:tcPr>
          <w:p w:rsidR="002C28A7" w:rsidRDefault="002C28A7" w:rsidP="002C28A7">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82%</w:t>
            </w:r>
          </w:p>
        </w:tc>
      </w:tr>
      <w:tr w:rsidR="002C28A7" w:rsidTr="002C28A7">
        <w:tc>
          <w:tcPr>
            <w:tcW w:w="2558" w:type="dxa"/>
          </w:tcPr>
          <w:p w:rsidR="002C28A7" w:rsidRDefault="002C28A7" w:rsidP="00AD02BA">
            <w:pPr>
              <w:autoSpaceDE w:val="0"/>
              <w:autoSpaceDN w:val="0"/>
              <w:spacing w:line="36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Всего должностей</w:t>
            </w:r>
          </w:p>
        </w:tc>
        <w:tc>
          <w:tcPr>
            <w:tcW w:w="2558" w:type="dxa"/>
          </w:tcPr>
          <w:p w:rsidR="002C28A7" w:rsidRDefault="002C28A7" w:rsidP="002C28A7">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780,75</w:t>
            </w:r>
          </w:p>
        </w:tc>
        <w:tc>
          <w:tcPr>
            <w:tcW w:w="2558" w:type="dxa"/>
          </w:tcPr>
          <w:p w:rsidR="002C28A7" w:rsidRDefault="002C28A7" w:rsidP="002C28A7">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685,25</w:t>
            </w:r>
          </w:p>
        </w:tc>
        <w:tc>
          <w:tcPr>
            <w:tcW w:w="2558" w:type="dxa"/>
          </w:tcPr>
          <w:p w:rsidR="002C28A7" w:rsidRDefault="002C28A7" w:rsidP="002C28A7">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88%</w:t>
            </w:r>
          </w:p>
        </w:tc>
      </w:tr>
    </w:tbl>
    <w:p w:rsidR="00AD02BA" w:rsidRDefault="00AD02BA" w:rsidP="00AD02BA">
      <w:pPr>
        <w:autoSpaceDE w:val="0"/>
        <w:autoSpaceDN w:val="0"/>
        <w:spacing w:line="360" w:lineRule="auto"/>
        <w:jc w:val="both"/>
        <w:rPr>
          <w:rFonts w:ascii="Times New Roman" w:eastAsia="Times New Roman" w:hAnsi="Times New Roman" w:cs="Times New Roman"/>
          <w:color w:val="auto"/>
          <w:sz w:val="28"/>
          <w:szCs w:val="28"/>
          <w:lang w:bidi="ar-SA"/>
        </w:rPr>
      </w:pPr>
      <w:r w:rsidRPr="00AD02BA">
        <w:rPr>
          <w:rFonts w:ascii="Times New Roman" w:eastAsia="Times New Roman" w:hAnsi="Times New Roman" w:cs="Times New Roman"/>
          <w:color w:val="auto"/>
          <w:sz w:val="28"/>
          <w:szCs w:val="28"/>
          <w:lang w:bidi="ar-SA"/>
        </w:rPr>
        <w:t xml:space="preserve"> </w:t>
      </w:r>
    </w:p>
    <w:p w:rsidR="002C28A7" w:rsidRPr="00AD02BA" w:rsidRDefault="002C28A7" w:rsidP="00AD02BA">
      <w:pPr>
        <w:autoSpaceDE w:val="0"/>
        <w:autoSpaceDN w:val="0"/>
        <w:spacing w:line="360" w:lineRule="auto"/>
        <w:jc w:val="both"/>
        <w:rPr>
          <w:rFonts w:ascii="Times New Roman" w:eastAsia="Times New Roman" w:hAnsi="Times New Roman" w:cs="Times New Roman"/>
          <w:color w:val="auto"/>
          <w:sz w:val="28"/>
          <w:szCs w:val="28"/>
          <w:lang w:bidi="ar-SA"/>
        </w:rPr>
      </w:pPr>
    </w:p>
    <w:p w:rsidR="000A60BB" w:rsidRPr="007B0EFD" w:rsidRDefault="00EF38A0"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w:t>
      </w:r>
      <w:r w:rsidR="002C28A7">
        <w:rPr>
          <w:rFonts w:ascii="Times New Roman" w:eastAsia="Times New Roman" w:hAnsi="Times New Roman" w:cs="Times New Roman"/>
          <w:color w:val="auto"/>
          <w:sz w:val="28"/>
          <w:szCs w:val="28"/>
          <w:lang w:bidi="ar-SA"/>
        </w:rPr>
        <w:t>2</w:t>
      </w:r>
      <w:r w:rsidR="0068777A" w:rsidRPr="007B0EFD">
        <w:rPr>
          <w:rFonts w:ascii="Times New Roman" w:eastAsia="Times New Roman" w:hAnsi="Times New Roman" w:cs="Times New Roman"/>
          <w:color w:val="auto"/>
          <w:sz w:val="28"/>
          <w:szCs w:val="28"/>
          <w:lang w:bidi="ar-SA"/>
        </w:rPr>
        <w:t xml:space="preserve">. Работа врачей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3240"/>
        <w:gridCol w:w="2040"/>
        <w:gridCol w:w="1980"/>
      </w:tblGrid>
      <w:tr w:rsidR="0068777A" w:rsidRPr="007B0EFD" w:rsidTr="002C28A7">
        <w:trPr>
          <w:trHeight w:val="1642"/>
          <w:jc w:val="center"/>
        </w:trPr>
        <w:tc>
          <w:tcPr>
            <w:tcW w:w="2340"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Отчетный период</w:t>
            </w:r>
          </w:p>
        </w:tc>
        <w:tc>
          <w:tcPr>
            <w:tcW w:w="3240"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Число посещений врачей, включая профилактические, всего</w:t>
            </w:r>
          </w:p>
        </w:tc>
        <w:tc>
          <w:tcPr>
            <w:tcW w:w="2040"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Число посещений врачей по поводу заболеваний</w:t>
            </w:r>
          </w:p>
        </w:tc>
        <w:tc>
          <w:tcPr>
            <w:tcW w:w="1980"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Число посещений врачами на дому</w:t>
            </w:r>
          </w:p>
        </w:tc>
      </w:tr>
      <w:tr w:rsidR="0068777A" w:rsidRPr="007B0EFD" w:rsidTr="002C28A7">
        <w:trPr>
          <w:trHeight w:val="1323"/>
          <w:jc w:val="center"/>
        </w:trPr>
        <w:tc>
          <w:tcPr>
            <w:tcW w:w="2340" w:type="dxa"/>
          </w:tcPr>
          <w:p w:rsidR="0068777A" w:rsidRPr="007B0EFD" w:rsidRDefault="0068777A" w:rsidP="007B0EFD">
            <w:pPr>
              <w:autoSpaceDE w:val="0"/>
              <w:autoSpaceDN w:val="0"/>
              <w:spacing w:line="360" w:lineRule="auto"/>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год, предшествующий отчетному</w:t>
            </w:r>
          </w:p>
        </w:tc>
        <w:tc>
          <w:tcPr>
            <w:tcW w:w="3240" w:type="dxa"/>
            <w:shd w:val="clear" w:color="auto" w:fill="auto"/>
          </w:tcPr>
          <w:p w:rsidR="0068777A" w:rsidRPr="007B0EFD" w:rsidRDefault="00F468F9"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467 072</w:t>
            </w:r>
          </w:p>
        </w:tc>
        <w:tc>
          <w:tcPr>
            <w:tcW w:w="2040" w:type="dxa"/>
            <w:shd w:val="clear" w:color="auto" w:fill="auto"/>
          </w:tcPr>
          <w:p w:rsidR="0068777A" w:rsidRPr="007B0EFD" w:rsidRDefault="00F468F9"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422 167</w:t>
            </w:r>
          </w:p>
        </w:tc>
        <w:tc>
          <w:tcPr>
            <w:tcW w:w="1980" w:type="dxa"/>
            <w:shd w:val="clear" w:color="auto" w:fill="auto"/>
          </w:tcPr>
          <w:p w:rsidR="0068777A" w:rsidRPr="007B0EFD" w:rsidRDefault="00F468F9"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56 005</w:t>
            </w:r>
          </w:p>
        </w:tc>
      </w:tr>
      <w:tr w:rsidR="0068777A" w:rsidRPr="007B0EFD" w:rsidTr="00582350">
        <w:trPr>
          <w:jc w:val="center"/>
        </w:trPr>
        <w:tc>
          <w:tcPr>
            <w:tcW w:w="2340" w:type="dxa"/>
          </w:tcPr>
          <w:p w:rsidR="0068777A" w:rsidRPr="007B0EFD" w:rsidRDefault="0068777A" w:rsidP="007B0EFD">
            <w:pPr>
              <w:autoSpaceDE w:val="0"/>
              <w:autoSpaceDN w:val="0"/>
              <w:spacing w:line="360" w:lineRule="auto"/>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отчетный период</w:t>
            </w:r>
          </w:p>
        </w:tc>
        <w:tc>
          <w:tcPr>
            <w:tcW w:w="3240" w:type="dxa"/>
            <w:shd w:val="clear" w:color="auto" w:fill="auto"/>
          </w:tcPr>
          <w:p w:rsidR="0068777A" w:rsidRPr="007B0EFD" w:rsidRDefault="00F468F9"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469 874</w:t>
            </w:r>
          </w:p>
        </w:tc>
        <w:tc>
          <w:tcPr>
            <w:tcW w:w="2040" w:type="dxa"/>
            <w:shd w:val="clear" w:color="auto" w:fill="auto"/>
          </w:tcPr>
          <w:p w:rsidR="0068777A" w:rsidRPr="007B0EFD" w:rsidRDefault="00F468F9"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424 278</w:t>
            </w:r>
          </w:p>
        </w:tc>
        <w:tc>
          <w:tcPr>
            <w:tcW w:w="1980" w:type="dxa"/>
            <w:shd w:val="clear" w:color="auto" w:fill="auto"/>
          </w:tcPr>
          <w:p w:rsidR="0068777A" w:rsidRPr="007B0EFD" w:rsidRDefault="00F468F9"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56 285</w:t>
            </w:r>
          </w:p>
        </w:tc>
      </w:tr>
      <w:tr w:rsidR="0068777A" w:rsidRPr="007B0EFD" w:rsidTr="00582350">
        <w:trPr>
          <w:jc w:val="center"/>
        </w:trPr>
        <w:tc>
          <w:tcPr>
            <w:tcW w:w="2340" w:type="dxa"/>
          </w:tcPr>
          <w:p w:rsidR="0068777A" w:rsidRPr="007B0EFD" w:rsidRDefault="0068777A" w:rsidP="007B0EFD">
            <w:pPr>
              <w:autoSpaceDE w:val="0"/>
              <w:autoSpaceDN w:val="0"/>
              <w:spacing w:line="360" w:lineRule="auto"/>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Динамика показателя (%)</w:t>
            </w:r>
          </w:p>
        </w:tc>
        <w:tc>
          <w:tcPr>
            <w:tcW w:w="3240" w:type="dxa"/>
            <w:shd w:val="clear" w:color="auto" w:fill="auto"/>
          </w:tcPr>
          <w:p w:rsidR="0068777A" w:rsidRPr="007B0EFD" w:rsidRDefault="00EA2B9E" w:rsidP="007B0EFD">
            <w:pPr>
              <w:autoSpaceDE w:val="0"/>
              <w:autoSpaceDN w:val="0"/>
              <w:spacing w:line="360" w:lineRule="auto"/>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r w:rsidR="00F468F9">
              <w:rPr>
                <w:rFonts w:ascii="Times New Roman" w:eastAsia="Times New Roman" w:hAnsi="Times New Roman" w:cs="Times New Roman"/>
                <w:color w:val="auto"/>
                <w:sz w:val="28"/>
                <w:szCs w:val="28"/>
                <w:lang w:bidi="ar-SA"/>
              </w:rPr>
              <w:t xml:space="preserve">0,6 </w:t>
            </w:r>
            <w:r w:rsidR="00696609" w:rsidRPr="007B0EFD">
              <w:rPr>
                <w:rFonts w:ascii="Times New Roman" w:eastAsia="Times New Roman" w:hAnsi="Times New Roman" w:cs="Times New Roman"/>
                <w:color w:val="auto"/>
                <w:sz w:val="28"/>
                <w:szCs w:val="28"/>
                <w:lang w:bidi="ar-SA"/>
              </w:rPr>
              <w:t>%</w:t>
            </w:r>
          </w:p>
        </w:tc>
        <w:tc>
          <w:tcPr>
            <w:tcW w:w="2040" w:type="dxa"/>
            <w:shd w:val="clear" w:color="auto" w:fill="auto"/>
          </w:tcPr>
          <w:p w:rsidR="0068777A" w:rsidRPr="007B0EFD" w:rsidRDefault="00F468F9"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+ 0,5</w:t>
            </w:r>
            <w:r w:rsidR="00696609" w:rsidRPr="007B0EFD">
              <w:rPr>
                <w:rFonts w:ascii="Times New Roman" w:eastAsia="Times New Roman" w:hAnsi="Times New Roman" w:cs="Times New Roman"/>
                <w:color w:val="auto"/>
                <w:sz w:val="28"/>
                <w:szCs w:val="28"/>
                <w:lang w:bidi="ar-SA"/>
              </w:rPr>
              <w:t>%</w:t>
            </w:r>
          </w:p>
        </w:tc>
        <w:tc>
          <w:tcPr>
            <w:tcW w:w="1980" w:type="dxa"/>
            <w:shd w:val="clear" w:color="auto" w:fill="auto"/>
          </w:tcPr>
          <w:p w:rsidR="0068777A" w:rsidRPr="007B0EFD" w:rsidRDefault="006B5E40" w:rsidP="007B0EFD">
            <w:pPr>
              <w:autoSpaceDE w:val="0"/>
              <w:autoSpaceDN w:val="0"/>
              <w:spacing w:line="360" w:lineRule="auto"/>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+0,5</w:t>
            </w:r>
            <w:r w:rsidR="00696609" w:rsidRPr="007B0EFD">
              <w:rPr>
                <w:rFonts w:ascii="Times New Roman" w:eastAsia="Times New Roman" w:hAnsi="Times New Roman" w:cs="Times New Roman"/>
                <w:color w:val="auto"/>
                <w:sz w:val="28"/>
                <w:szCs w:val="28"/>
                <w:lang w:bidi="ar-SA"/>
              </w:rPr>
              <w:t>%</w:t>
            </w:r>
          </w:p>
        </w:tc>
      </w:tr>
    </w:tbl>
    <w:p w:rsidR="00582350" w:rsidRPr="007B0EFD" w:rsidRDefault="0068777A" w:rsidP="007B0EFD">
      <w:pPr>
        <w:autoSpaceDE w:val="0"/>
        <w:autoSpaceDN w:val="0"/>
        <w:spacing w:line="360" w:lineRule="auto"/>
        <w:ind w:firstLine="709"/>
        <w:jc w:val="both"/>
        <w:rPr>
          <w:rFonts w:ascii="Times New Roman" w:eastAsia="Times New Roman" w:hAnsi="Times New Roman" w:cs="Times New Roman"/>
          <w:color w:val="auto"/>
          <w:sz w:val="28"/>
          <w:szCs w:val="28"/>
          <w:u w:val="single"/>
          <w:lang w:bidi="ar-SA"/>
        </w:rPr>
      </w:pPr>
      <w:r w:rsidRPr="007B0EFD">
        <w:rPr>
          <w:rFonts w:ascii="Times New Roman" w:eastAsia="Times New Roman" w:hAnsi="Times New Roman" w:cs="Times New Roman"/>
          <w:color w:val="auto"/>
          <w:sz w:val="28"/>
          <w:szCs w:val="28"/>
          <w:u w:val="single"/>
          <w:lang w:bidi="ar-SA"/>
        </w:rPr>
        <w:t>Комментарий:</w:t>
      </w:r>
      <w:r w:rsidR="00F468F9">
        <w:rPr>
          <w:rFonts w:ascii="Times New Roman" w:eastAsia="Times New Roman" w:hAnsi="Times New Roman" w:cs="Times New Roman"/>
          <w:color w:val="auto"/>
          <w:sz w:val="28"/>
          <w:szCs w:val="28"/>
          <w:u w:val="single"/>
          <w:lang w:bidi="ar-SA"/>
        </w:rPr>
        <w:t xml:space="preserve"> </w:t>
      </w:r>
      <w:proofErr w:type="gramStart"/>
      <w:r w:rsidR="00F468F9">
        <w:rPr>
          <w:rFonts w:ascii="Times New Roman" w:eastAsia="Times New Roman" w:hAnsi="Times New Roman" w:cs="Times New Roman"/>
          <w:color w:val="auto"/>
          <w:sz w:val="28"/>
          <w:szCs w:val="28"/>
          <w:u w:val="single"/>
          <w:lang w:bidi="ar-SA"/>
        </w:rPr>
        <w:t>В</w:t>
      </w:r>
      <w:proofErr w:type="gramEnd"/>
      <w:r w:rsidR="00F468F9">
        <w:rPr>
          <w:rFonts w:ascii="Times New Roman" w:eastAsia="Times New Roman" w:hAnsi="Times New Roman" w:cs="Times New Roman"/>
          <w:color w:val="auto"/>
          <w:sz w:val="28"/>
          <w:szCs w:val="28"/>
          <w:u w:val="single"/>
          <w:lang w:bidi="ar-SA"/>
        </w:rPr>
        <w:t xml:space="preserve"> 2023</w:t>
      </w:r>
      <w:r w:rsidR="00582350" w:rsidRPr="007B0EFD">
        <w:rPr>
          <w:rFonts w:ascii="Times New Roman" w:eastAsia="Times New Roman" w:hAnsi="Times New Roman" w:cs="Times New Roman"/>
          <w:color w:val="auto"/>
          <w:sz w:val="28"/>
          <w:szCs w:val="28"/>
          <w:u w:val="single"/>
          <w:lang w:bidi="ar-SA"/>
        </w:rPr>
        <w:t xml:space="preserve"> году</w:t>
      </w:r>
      <w:r w:rsidR="00F468F9">
        <w:rPr>
          <w:rFonts w:ascii="Times New Roman" w:eastAsia="Times New Roman" w:hAnsi="Times New Roman" w:cs="Times New Roman"/>
          <w:color w:val="auto"/>
          <w:sz w:val="28"/>
          <w:szCs w:val="28"/>
          <w:u w:val="single"/>
          <w:lang w:bidi="ar-SA"/>
        </w:rPr>
        <w:t xml:space="preserve"> незначительно</w:t>
      </w:r>
      <w:r w:rsidR="00582350" w:rsidRPr="007B0EFD">
        <w:rPr>
          <w:rFonts w:ascii="Times New Roman" w:eastAsia="Times New Roman" w:hAnsi="Times New Roman" w:cs="Times New Roman"/>
          <w:color w:val="auto"/>
          <w:sz w:val="28"/>
          <w:szCs w:val="28"/>
          <w:u w:val="single"/>
          <w:lang w:bidi="ar-SA"/>
        </w:rPr>
        <w:t xml:space="preserve"> увеличилось ко</w:t>
      </w:r>
      <w:r w:rsidR="00F468F9">
        <w:rPr>
          <w:rFonts w:ascii="Times New Roman" w:eastAsia="Times New Roman" w:hAnsi="Times New Roman" w:cs="Times New Roman"/>
          <w:color w:val="auto"/>
          <w:sz w:val="28"/>
          <w:szCs w:val="28"/>
          <w:u w:val="single"/>
          <w:lang w:bidi="ar-SA"/>
        </w:rPr>
        <w:t xml:space="preserve">личество посещений </w:t>
      </w:r>
      <w:r w:rsidR="00582350" w:rsidRPr="007B0EFD">
        <w:rPr>
          <w:rFonts w:ascii="Times New Roman" w:eastAsia="Times New Roman" w:hAnsi="Times New Roman" w:cs="Times New Roman"/>
          <w:color w:val="auto"/>
          <w:sz w:val="28"/>
          <w:szCs w:val="28"/>
          <w:u w:val="single"/>
          <w:lang w:bidi="ar-SA"/>
        </w:rPr>
        <w:t xml:space="preserve">, что связано в основном с </w:t>
      </w:r>
      <w:r w:rsidR="00F468F9">
        <w:rPr>
          <w:rFonts w:ascii="Times New Roman" w:eastAsia="Times New Roman" w:hAnsi="Times New Roman" w:cs="Times New Roman"/>
          <w:color w:val="auto"/>
          <w:sz w:val="28"/>
          <w:szCs w:val="28"/>
          <w:u w:val="single"/>
          <w:lang w:bidi="ar-SA"/>
        </w:rPr>
        <w:t>увеличением прикрепленного населения</w:t>
      </w:r>
      <w:r w:rsidR="00582350" w:rsidRPr="007B0EFD">
        <w:rPr>
          <w:rFonts w:ascii="Times New Roman" w:eastAsia="Times New Roman" w:hAnsi="Times New Roman" w:cs="Times New Roman"/>
          <w:color w:val="auto"/>
          <w:sz w:val="28"/>
          <w:szCs w:val="28"/>
          <w:u w:val="single"/>
          <w:lang w:bidi="ar-SA"/>
        </w:rPr>
        <w:t>.</w:t>
      </w:r>
    </w:p>
    <w:p w:rsidR="0094477E" w:rsidRPr="007B0EFD" w:rsidRDefault="0094477E" w:rsidP="007B0EFD">
      <w:pPr>
        <w:autoSpaceDE w:val="0"/>
        <w:autoSpaceDN w:val="0"/>
        <w:spacing w:line="360" w:lineRule="auto"/>
        <w:jc w:val="both"/>
        <w:rPr>
          <w:rFonts w:ascii="Times New Roman" w:eastAsia="Times New Roman" w:hAnsi="Times New Roman" w:cs="Times New Roman"/>
          <w:color w:val="auto"/>
          <w:sz w:val="28"/>
          <w:szCs w:val="28"/>
          <w:lang w:bidi="ar-SA"/>
        </w:rPr>
      </w:pPr>
    </w:p>
    <w:p w:rsidR="0068777A" w:rsidRPr="007B0EFD" w:rsidRDefault="002D199F"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bookmarkStart w:id="2" w:name="P162"/>
      <w:bookmarkEnd w:id="2"/>
      <w:r w:rsidRPr="007B0EFD">
        <w:rPr>
          <w:rFonts w:ascii="Times New Roman" w:eastAsia="Times New Roman" w:hAnsi="Times New Roman" w:cs="Times New Roman"/>
          <w:color w:val="auto"/>
          <w:sz w:val="28"/>
          <w:szCs w:val="28"/>
          <w:lang w:bidi="ar-SA"/>
        </w:rPr>
        <w:lastRenderedPageBreak/>
        <w:t>1.</w:t>
      </w:r>
      <w:r w:rsidR="002C28A7">
        <w:rPr>
          <w:rFonts w:ascii="Times New Roman" w:eastAsia="Times New Roman" w:hAnsi="Times New Roman" w:cs="Times New Roman"/>
          <w:color w:val="auto"/>
          <w:sz w:val="28"/>
          <w:szCs w:val="28"/>
          <w:lang w:bidi="ar-SA"/>
        </w:rPr>
        <w:t>3</w:t>
      </w:r>
      <w:r w:rsidR="0068777A" w:rsidRPr="007B0EFD">
        <w:rPr>
          <w:rFonts w:ascii="Times New Roman" w:eastAsia="Times New Roman" w:hAnsi="Times New Roman" w:cs="Times New Roman"/>
          <w:color w:val="auto"/>
          <w:sz w:val="28"/>
          <w:szCs w:val="28"/>
          <w:lang w:bidi="ar-SA"/>
        </w:rPr>
        <w:t>. Хирургическая работа</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3240"/>
        <w:gridCol w:w="3600"/>
      </w:tblGrid>
      <w:tr w:rsidR="0068777A" w:rsidRPr="007B0EFD" w:rsidTr="00817EA9">
        <w:tc>
          <w:tcPr>
            <w:tcW w:w="2760"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Название операций</w:t>
            </w:r>
          </w:p>
        </w:tc>
        <w:tc>
          <w:tcPr>
            <w:tcW w:w="6840" w:type="dxa"/>
            <w:gridSpan w:val="2"/>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Число проведенных операций в амбулаторно-поликлиническом учреждении всего</w:t>
            </w:r>
          </w:p>
        </w:tc>
      </w:tr>
      <w:tr w:rsidR="0068777A" w:rsidRPr="007B0EFD" w:rsidTr="00817EA9">
        <w:tc>
          <w:tcPr>
            <w:tcW w:w="2760" w:type="dxa"/>
          </w:tcPr>
          <w:p w:rsidR="0068777A" w:rsidRPr="007B0EFD" w:rsidRDefault="0068777A" w:rsidP="007B0EFD">
            <w:pPr>
              <w:autoSpaceDE w:val="0"/>
              <w:autoSpaceDN w:val="0"/>
              <w:spacing w:line="360" w:lineRule="auto"/>
              <w:jc w:val="both"/>
              <w:rPr>
                <w:rFonts w:ascii="Times New Roman" w:eastAsia="Times New Roman" w:hAnsi="Times New Roman" w:cs="Times New Roman"/>
                <w:color w:val="auto"/>
                <w:sz w:val="28"/>
                <w:szCs w:val="28"/>
                <w:lang w:bidi="ar-SA"/>
              </w:rPr>
            </w:pPr>
          </w:p>
        </w:tc>
        <w:tc>
          <w:tcPr>
            <w:tcW w:w="3240" w:type="dxa"/>
          </w:tcPr>
          <w:p w:rsidR="0068777A" w:rsidRPr="007B0EFD" w:rsidRDefault="0068777A" w:rsidP="007B0EFD">
            <w:pPr>
              <w:autoSpaceDE w:val="0"/>
              <w:autoSpaceDN w:val="0"/>
              <w:spacing w:line="360" w:lineRule="auto"/>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год, предшествующий отчетному</w:t>
            </w:r>
          </w:p>
        </w:tc>
        <w:tc>
          <w:tcPr>
            <w:tcW w:w="3600" w:type="dxa"/>
          </w:tcPr>
          <w:p w:rsidR="0068777A" w:rsidRPr="007B0EFD" w:rsidRDefault="0068777A" w:rsidP="007B0EFD">
            <w:pPr>
              <w:autoSpaceDE w:val="0"/>
              <w:autoSpaceDN w:val="0"/>
              <w:spacing w:line="360" w:lineRule="auto"/>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отчетный период</w:t>
            </w:r>
          </w:p>
        </w:tc>
      </w:tr>
      <w:tr w:rsidR="0068777A" w:rsidRPr="007B0EFD" w:rsidTr="00582350">
        <w:tc>
          <w:tcPr>
            <w:tcW w:w="2760" w:type="dxa"/>
          </w:tcPr>
          <w:p w:rsidR="0068777A" w:rsidRPr="007B0EFD" w:rsidRDefault="0068777A" w:rsidP="007B0EFD">
            <w:pPr>
              <w:autoSpaceDE w:val="0"/>
              <w:autoSpaceDN w:val="0"/>
              <w:spacing w:line="360" w:lineRule="auto"/>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Всего операций</w:t>
            </w:r>
          </w:p>
        </w:tc>
        <w:tc>
          <w:tcPr>
            <w:tcW w:w="3240" w:type="dxa"/>
            <w:shd w:val="clear" w:color="auto" w:fill="auto"/>
          </w:tcPr>
          <w:p w:rsidR="0068777A" w:rsidRPr="007B0EFD" w:rsidRDefault="00F468F9" w:rsidP="007B0EFD">
            <w:pPr>
              <w:autoSpaceDE w:val="0"/>
              <w:autoSpaceDN w:val="0"/>
              <w:spacing w:line="36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1096</w:t>
            </w:r>
          </w:p>
        </w:tc>
        <w:tc>
          <w:tcPr>
            <w:tcW w:w="3600" w:type="dxa"/>
            <w:shd w:val="clear" w:color="auto" w:fill="auto"/>
          </w:tcPr>
          <w:p w:rsidR="0068777A" w:rsidRPr="007B0EFD" w:rsidRDefault="00172C03" w:rsidP="007B0EFD">
            <w:pPr>
              <w:autoSpaceDE w:val="0"/>
              <w:autoSpaceDN w:val="0"/>
              <w:spacing w:line="360" w:lineRule="auto"/>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 xml:space="preserve">          </w:t>
            </w:r>
            <w:r w:rsidR="00F5474B">
              <w:rPr>
                <w:rFonts w:ascii="Times New Roman" w:eastAsia="Times New Roman" w:hAnsi="Times New Roman" w:cs="Times New Roman"/>
                <w:color w:val="auto"/>
                <w:sz w:val="28"/>
                <w:szCs w:val="28"/>
                <w:lang w:bidi="ar-SA"/>
              </w:rPr>
              <w:t>1101</w:t>
            </w:r>
            <w:r w:rsidRPr="007B0EFD">
              <w:rPr>
                <w:rFonts w:ascii="Times New Roman" w:eastAsia="Times New Roman" w:hAnsi="Times New Roman" w:cs="Times New Roman"/>
                <w:color w:val="auto"/>
                <w:sz w:val="28"/>
                <w:szCs w:val="28"/>
                <w:lang w:bidi="ar-SA"/>
              </w:rPr>
              <w:t xml:space="preserve">      </w:t>
            </w:r>
          </w:p>
        </w:tc>
      </w:tr>
    </w:tbl>
    <w:p w:rsidR="0068777A" w:rsidRDefault="00053763" w:rsidP="007B0EFD">
      <w:pPr>
        <w:autoSpaceDE w:val="0"/>
        <w:autoSpaceDN w:val="0"/>
        <w:spacing w:line="360" w:lineRule="auto"/>
        <w:ind w:firstLine="709"/>
        <w:jc w:val="both"/>
        <w:rPr>
          <w:rFonts w:ascii="Times New Roman" w:eastAsia="Times New Roman" w:hAnsi="Times New Roman" w:cs="Times New Roman"/>
          <w:color w:val="auto"/>
          <w:sz w:val="28"/>
          <w:szCs w:val="28"/>
          <w:u w:val="single"/>
          <w:lang w:bidi="ar-SA"/>
        </w:rPr>
      </w:pPr>
      <w:r w:rsidRPr="007B0EFD">
        <w:rPr>
          <w:rFonts w:ascii="Times New Roman" w:eastAsia="Times New Roman" w:hAnsi="Times New Roman" w:cs="Times New Roman"/>
          <w:color w:val="auto"/>
          <w:sz w:val="28"/>
          <w:szCs w:val="28"/>
          <w:u w:val="single"/>
          <w:lang w:bidi="ar-SA"/>
        </w:rPr>
        <w:t>Комментарий:</w:t>
      </w:r>
      <w:r w:rsidR="00935533" w:rsidRPr="007B0EFD">
        <w:rPr>
          <w:rFonts w:ascii="Times New Roman" w:eastAsia="Times New Roman" w:hAnsi="Times New Roman" w:cs="Times New Roman"/>
          <w:color w:val="auto"/>
          <w:sz w:val="28"/>
          <w:szCs w:val="28"/>
          <w:u w:val="single"/>
          <w:lang w:bidi="ar-SA"/>
        </w:rPr>
        <w:t xml:space="preserve"> </w:t>
      </w:r>
      <w:r w:rsidRPr="007B0EFD">
        <w:rPr>
          <w:rFonts w:ascii="Times New Roman" w:eastAsia="Times New Roman" w:hAnsi="Times New Roman" w:cs="Times New Roman"/>
          <w:color w:val="auto"/>
          <w:sz w:val="28"/>
          <w:szCs w:val="28"/>
          <w:u w:val="single"/>
          <w:lang w:bidi="ar-SA"/>
        </w:rPr>
        <w:t>Число операций в амбулаторн</w:t>
      </w:r>
      <w:r w:rsidR="006027D1" w:rsidRPr="007B0EFD">
        <w:rPr>
          <w:rFonts w:ascii="Times New Roman" w:eastAsia="Times New Roman" w:hAnsi="Times New Roman" w:cs="Times New Roman"/>
          <w:color w:val="auto"/>
          <w:sz w:val="28"/>
          <w:szCs w:val="28"/>
          <w:u w:val="single"/>
          <w:lang w:bidi="ar-SA"/>
        </w:rPr>
        <w:t>ы</w:t>
      </w:r>
      <w:r w:rsidR="00F468F9">
        <w:rPr>
          <w:rFonts w:ascii="Times New Roman" w:eastAsia="Times New Roman" w:hAnsi="Times New Roman" w:cs="Times New Roman"/>
          <w:color w:val="auto"/>
          <w:sz w:val="28"/>
          <w:szCs w:val="28"/>
          <w:u w:val="single"/>
          <w:lang w:bidi="ar-SA"/>
        </w:rPr>
        <w:t>х условиях осталось на прежнем уровне</w:t>
      </w:r>
      <w:r w:rsidR="006027D1" w:rsidRPr="007B0EFD">
        <w:rPr>
          <w:rFonts w:ascii="Times New Roman" w:eastAsia="Times New Roman" w:hAnsi="Times New Roman" w:cs="Times New Roman"/>
          <w:color w:val="auto"/>
          <w:sz w:val="28"/>
          <w:szCs w:val="28"/>
          <w:u w:val="single"/>
          <w:lang w:bidi="ar-SA"/>
        </w:rPr>
        <w:t>.</w:t>
      </w:r>
    </w:p>
    <w:p w:rsidR="002C28A7" w:rsidRPr="007B0EFD" w:rsidRDefault="002C28A7" w:rsidP="007B0EFD">
      <w:pPr>
        <w:autoSpaceDE w:val="0"/>
        <w:autoSpaceDN w:val="0"/>
        <w:spacing w:line="360" w:lineRule="auto"/>
        <w:ind w:firstLine="709"/>
        <w:jc w:val="both"/>
        <w:rPr>
          <w:rFonts w:ascii="Times New Roman" w:eastAsia="Times New Roman" w:hAnsi="Times New Roman" w:cs="Times New Roman"/>
          <w:color w:val="auto"/>
          <w:sz w:val="28"/>
          <w:szCs w:val="28"/>
          <w:u w:val="single"/>
          <w:lang w:bidi="ar-SA"/>
        </w:rPr>
      </w:pPr>
    </w:p>
    <w:p w:rsidR="0068777A" w:rsidRPr="007B0EFD" w:rsidRDefault="0068777A" w:rsidP="007B0EFD">
      <w:pPr>
        <w:autoSpaceDE w:val="0"/>
        <w:autoSpaceDN w:val="0"/>
        <w:spacing w:line="360" w:lineRule="auto"/>
        <w:ind w:firstLine="709"/>
        <w:jc w:val="both"/>
        <w:rPr>
          <w:rFonts w:ascii="Times New Roman" w:eastAsia="Times New Roman" w:hAnsi="Times New Roman" w:cs="Times New Roman"/>
          <w:b/>
          <w:color w:val="auto"/>
          <w:sz w:val="28"/>
          <w:szCs w:val="28"/>
          <w:lang w:bidi="ar-SA"/>
        </w:rPr>
      </w:pPr>
      <w:r w:rsidRPr="007B0EFD">
        <w:rPr>
          <w:rFonts w:ascii="Times New Roman" w:eastAsia="Times New Roman" w:hAnsi="Times New Roman" w:cs="Times New Roman"/>
          <w:b/>
          <w:color w:val="auto"/>
          <w:sz w:val="28"/>
          <w:szCs w:val="28"/>
          <w:lang w:bidi="ar-SA"/>
        </w:rPr>
        <w:t>2. Профилактическая работа. Диспансерное наблюдение</w:t>
      </w:r>
    </w:p>
    <w:p w:rsidR="0068777A" w:rsidRPr="007B0EFD" w:rsidRDefault="0068777A"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bookmarkStart w:id="3" w:name="P181"/>
      <w:bookmarkEnd w:id="3"/>
      <w:r w:rsidRPr="007B0EFD">
        <w:rPr>
          <w:rFonts w:ascii="Times New Roman" w:eastAsia="Times New Roman" w:hAnsi="Times New Roman" w:cs="Times New Roman"/>
          <w:color w:val="auto"/>
          <w:sz w:val="28"/>
          <w:szCs w:val="28"/>
          <w:lang w:bidi="ar-SA"/>
        </w:rPr>
        <w:t>2.1. Профилактические осмотры, проведенные</w:t>
      </w:r>
      <w:r w:rsidR="007B0EFD">
        <w:rPr>
          <w:rFonts w:ascii="Times New Roman" w:eastAsia="Times New Roman" w:hAnsi="Times New Roman" w:cs="Times New Roman"/>
          <w:color w:val="auto"/>
          <w:sz w:val="28"/>
          <w:szCs w:val="28"/>
          <w:lang w:bidi="ar-SA"/>
        </w:rPr>
        <w:t xml:space="preserve"> </w:t>
      </w:r>
      <w:r w:rsidRPr="007B0EFD">
        <w:rPr>
          <w:rFonts w:ascii="Times New Roman" w:eastAsia="Times New Roman" w:hAnsi="Times New Roman" w:cs="Times New Roman"/>
          <w:color w:val="auto"/>
          <w:sz w:val="28"/>
          <w:szCs w:val="28"/>
          <w:lang w:bidi="ar-SA"/>
        </w:rPr>
        <w:t>данным учреждением</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872"/>
        <w:gridCol w:w="1608"/>
        <w:gridCol w:w="1902"/>
        <w:gridCol w:w="1878"/>
      </w:tblGrid>
      <w:tr w:rsidR="0068777A" w:rsidRPr="007B0EFD" w:rsidTr="00817EA9">
        <w:tc>
          <w:tcPr>
            <w:tcW w:w="2340" w:type="dxa"/>
            <w:vMerge w:val="restart"/>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Контингенты</w:t>
            </w:r>
          </w:p>
        </w:tc>
        <w:tc>
          <w:tcPr>
            <w:tcW w:w="1872"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Подлежало осмотрам</w:t>
            </w:r>
          </w:p>
        </w:tc>
        <w:tc>
          <w:tcPr>
            <w:tcW w:w="1608"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Осмотрено</w:t>
            </w:r>
          </w:p>
        </w:tc>
        <w:tc>
          <w:tcPr>
            <w:tcW w:w="1902"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Подлежало осмотрам</w:t>
            </w:r>
          </w:p>
        </w:tc>
        <w:tc>
          <w:tcPr>
            <w:tcW w:w="1878"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Осмотрено</w:t>
            </w:r>
          </w:p>
        </w:tc>
      </w:tr>
      <w:tr w:rsidR="0068777A" w:rsidRPr="007B0EFD" w:rsidTr="00817EA9">
        <w:tc>
          <w:tcPr>
            <w:tcW w:w="2340" w:type="dxa"/>
            <w:vMerge/>
          </w:tcPr>
          <w:p w:rsidR="0068777A" w:rsidRPr="007B0EFD" w:rsidRDefault="0068777A" w:rsidP="002C28A7">
            <w:pPr>
              <w:widowControl/>
              <w:jc w:val="center"/>
              <w:rPr>
                <w:rFonts w:ascii="Times New Roman" w:eastAsiaTheme="minorHAnsi" w:hAnsi="Times New Roman" w:cs="Times New Roman"/>
                <w:color w:val="auto"/>
                <w:sz w:val="28"/>
                <w:szCs w:val="28"/>
                <w:lang w:eastAsia="en-US" w:bidi="ar-SA"/>
              </w:rPr>
            </w:pPr>
          </w:p>
        </w:tc>
        <w:tc>
          <w:tcPr>
            <w:tcW w:w="1872"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год, предшествующий отчетному</w:t>
            </w:r>
          </w:p>
        </w:tc>
        <w:tc>
          <w:tcPr>
            <w:tcW w:w="1608" w:type="dxa"/>
          </w:tcPr>
          <w:p w:rsidR="0068777A" w:rsidRPr="007B0EFD" w:rsidRDefault="002E328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год, предшеству</w:t>
            </w:r>
            <w:r w:rsidR="00582350" w:rsidRPr="007B0EFD">
              <w:rPr>
                <w:rFonts w:ascii="Times New Roman" w:eastAsia="Times New Roman" w:hAnsi="Times New Roman" w:cs="Times New Roman"/>
                <w:color w:val="auto"/>
                <w:sz w:val="28"/>
                <w:szCs w:val="28"/>
                <w:lang w:bidi="ar-SA"/>
              </w:rPr>
              <w:t xml:space="preserve">ющий </w:t>
            </w:r>
            <w:r w:rsidR="0003362B" w:rsidRPr="007B0EFD">
              <w:rPr>
                <w:rFonts w:ascii="Times New Roman" w:eastAsia="Times New Roman" w:hAnsi="Times New Roman" w:cs="Times New Roman"/>
                <w:color w:val="auto"/>
                <w:sz w:val="28"/>
                <w:szCs w:val="28"/>
                <w:lang w:bidi="ar-SA"/>
              </w:rPr>
              <w:t>отчетному</w:t>
            </w:r>
          </w:p>
        </w:tc>
        <w:tc>
          <w:tcPr>
            <w:tcW w:w="1902" w:type="dxa"/>
          </w:tcPr>
          <w:p w:rsidR="0068777A" w:rsidRPr="007B0EFD" w:rsidRDefault="0003362B"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отчетный период</w:t>
            </w:r>
          </w:p>
        </w:tc>
        <w:tc>
          <w:tcPr>
            <w:tcW w:w="1878"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отчетный период</w:t>
            </w:r>
          </w:p>
        </w:tc>
      </w:tr>
      <w:tr w:rsidR="0068777A" w:rsidRPr="007B0EFD" w:rsidTr="00582350">
        <w:tc>
          <w:tcPr>
            <w:tcW w:w="2340"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Контингенты населения, осмо</w:t>
            </w:r>
            <w:r w:rsidR="006B5E40" w:rsidRPr="007B0EFD">
              <w:rPr>
                <w:rFonts w:ascii="Times New Roman" w:eastAsia="Times New Roman" w:hAnsi="Times New Roman" w:cs="Times New Roman"/>
                <w:color w:val="auto"/>
                <w:sz w:val="28"/>
                <w:szCs w:val="28"/>
                <w:lang w:bidi="ar-SA"/>
              </w:rPr>
              <w:t xml:space="preserve">тренные в порядке профилактических </w:t>
            </w:r>
            <w:r w:rsidRPr="007B0EFD">
              <w:rPr>
                <w:rFonts w:ascii="Times New Roman" w:eastAsia="Times New Roman" w:hAnsi="Times New Roman" w:cs="Times New Roman"/>
                <w:color w:val="auto"/>
                <w:sz w:val="28"/>
                <w:szCs w:val="28"/>
                <w:lang w:bidi="ar-SA"/>
              </w:rPr>
              <w:t>осмотров, - всего</w:t>
            </w:r>
            <w:r w:rsidR="0003362B" w:rsidRPr="007B0EFD">
              <w:rPr>
                <w:rFonts w:ascii="Times New Roman" w:eastAsia="Times New Roman" w:hAnsi="Times New Roman" w:cs="Times New Roman"/>
                <w:color w:val="auto"/>
                <w:sz w:val="28"/>
                <w:szCs w:val="28"/>
                <w:lang w:bidi="ar-SA"/>
              </w:rPr>
              <w:t xml:space="preserve"> чел.</w:t>
            </w:r>
          </w:p>
        </w:tc>
        <w:tc>
          <w:tcPr>
            <w:tcW w:w="1872" w:type="dxa"/>
            <w:shd w:val="clear" w:color="auto" w:fill="auto"/>
          </w:tcPr>
          <w:p w:rsidR="0068777A" w:rsidRPr="007B0EFD" w:rsidRDefault="00F5474B"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4 405</w:t>
            </w:r>
          </w:p>
        </w:tc>
        <w:tc>
          <w:tcPr>
            <w:tcW w:w="1608" w:type="dxa"/>
            <w:shd w:val="clear" w:color="auto" w:fill="auto"/>
          </w:tcPr>
          <w:p w:rsidR="0068777A" w:rsidRPr="007B0EFD" w:rsidRDefault="00F5474B"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4 405</w:t>
            </w:r>
          </w:p>
        </w:tc>
        <w:tc>
          <w:tcPr>
            <w:tcW w:w="1902" w:type="dxa"/>
            <w:shd w:val="clear" w:color="auto" w:fill="auto"/>
          </w:tcPr>
          <w:p w:rsidR="0068777A" w:rsidRPr="007B0EFD" w:rsidRDefault="0068777A" w:rsidP="007B0EFD">
            <w:pPr>
              <w:autoSpaceDE w:val="0"/>
              <w:autoSpaceDN w:val="0"/>
              <w:spacing w:line="360" w:lineRule="auto"/>
              <w:jc w:val="center"/>
              <w:rPr>
                <w:rFonts w:ascii="Times New Roman" w:eastAsia="Times New Roman" w:hAnsi="Times New Roman" w:cs="Times New Roman"/>
                <w:color w:val="auto"/>
                <w:sz w:val="28"/>
                <w:szCs w:val="28"/>
                <w:lang w:bidi="ar-SA"/>
              </w:rPr>
            </w:pPr>
          </w:p>
          <w:p w:rsidR="00B45B6C" w:rsidRPr="007B0EFD" w:rsidRDefault="00F5474B"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5 480</w:t>
            </w:r>
          </w:p>
        </w:tc>
        <w:tc>
          <w:tcPr>
            <w:tcW w:w="1878" w:type="dxa"/>
            <w:shd w:val="clear" w:color="auto" w:fill="auto"/>
          </w:tcPr>
          <w:p w:rsidR="00466FA1" w:rsidRPr="007B0EFD" w:rsidRDefault="00466FA1" w:rsidP="007B0EFD">
            <w:pPr>
              <w:autoSpaceDE w:val="0"/>
              <w:autoSpaceDN w:val="0"/>
              <w:spacing w:line="360" w:lineRule="auto"/>
              <w:jc w:val="center"/>
              <w:rPr>
                <w:rFonts w:ascii="Times New Roman" w:eastAsia="Times New Roman" w:hAnsi="Times New Roman" w:cs="Times New Roman"/>
                <w:color w:val="auto"/>
                <w:sz w:val="28"/>
                <w:szCs w:val="28"/>
                <w:lang w:bidi="ar-SA"/>
              </w:rPr>
            </w:pPr>
          </w:p>
          <w:p w:rsidR="0068777A" w:rsidRPr="007B0EFD" w:rsidRDefault="00F5474B"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5 482    </w:t>
            </w:r>
          </w:p>
        </w:tc>
      </w:tr>
      <w:tr w:rsidR="0068777A" w:rsidRPr="007B0EFD" w:rsidTr="00582350">
        <w:tc>
          <w:tcPr>
            <w:tcW w:w="2340"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 xml:space="preserve">Население, осмотренное в порядке проведения </w:t>
            </w:r>
            <w:r w:rsidR="0003362B" w:rsidRPr="007B0EFD">
              <w:rPr>
                <w:rFonts w:ascii="Times New Roman" w:eastAsia="Times New Roman" w:hAnsi="Times New Roman" w:cs="Times New Roman"/>
                <w:color w:val="auto"/>
                <w:sz w:val="28"/>
                <w:szCs w:val="28"/>
                <w:lang w:bidi="ar-SA"/>
              </w:rPr>
              <w:t>диспансеризации, чел</w:t>
            </w:r>
          </w:p>
        </w:tc>
        <w:tc>
          <w:tcPr>
            <w:tcW w:w="1872" w:type="dxa"/>
            <w:shd w:val="clear" w:color="auto" w:fill="auto"/>
          </w:tcPr>
          <w:p w:rsidR="0068777A" w:rsidRPr="007B0EFD" w:rsidRDefault="00F5474B"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9 850</w:t>
            </w:r>
          </w:p>
        </w:tc>
        <w:tc>
          <w:tcPr>
            <w:tcW w:w="1608" w:type="dxa"/>
            <w:shd w:val="clear" w:color="auto" w:fill="auto"/>
          </w:tcPr>
          <w:p w:rsidR="0068777A" w:rsidRPr="007B0EFD" w:rsidRDefault="00F5474B"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9 850</w:t>
            </w:r>
          </w:p>
        </w:tc>
        <w:tc>
          <w:tcPr>
            <w:tcW w:w="1902" w:type="dxa"/>
            <w:shd w:val="clear" w:color="auto" w:fill="auto"/>
          </w:tcPr>
          <w:p w:rsidR="0068777A" w:rsidRPr="007B0EFD" w:rsidRDefault="00F5474B" w:rsidP="00F5474B">
            <w:pPr>
              <w:autoSpaceDE w:val="0"/>
              <w:autoSpaceDN w:val="0"/>
              <w:spacing w:line="360" w:lineRule="auto"/>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26 500</w:t>
            </w:r>
          </w:p>
        </w:tc>
        <w:tc>
          <w:tcPr>
            <w:tcW w:w="1878" w:type="dxa"/>
            <w:shd w:val="clear" w:color="auto" w:fill="auto"/>
          </w:tcPr>
          <w:p w:rsidR="0068777A" w:rsidRPr="007B0EFD" w:rsidRDefault="00F5474B" w:rsidP="00F5474B">
            <w:pPr>
              <w:autoSpaceDE w:val="0"/>
              <w:autoSpaceDN w:val="0"/>
              <w:spacing w:line="360" w:lineRule="auto"/>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26 508</w:t>
            </w:r>
          </w:p>
        </w:tc>
      </w:tr>
    </w:tbl>
    <w:p w:rsidR="00582350" w:rsidRPr="007B0EFD" w:rsidRDefault="00582350" w:rsidP="007B0EFD">
      <w:pPr>
        <w:autoSpaceDE w:val="0"/>
        <w:autoSpaceDN w:val="0"/>
        <w:spacing w:line="360" w:lineRule="auto"/>
        <w:jc w:val="both"/>
        <w:rPr>
          <w:rFonts w:ascii="Times New Roman" w:eastAsia="Times New Roman" w:hAnsi="Times New Roman" w:cs="Times New Roman"/>
          <w:color w:val="auto"/>
          <w:sz w:val="28"/>
          <w:szCs w:val="28"/>
          <w:lang w:bidi="ar-SA"/>
        </w:rPr>
      </w:pPr>
    </w:p>
    <w:p w:rsidR="00582350" w:rsidRPr="007B0EFD" w:rsidRDefault="0068777A" w:rsidP="007B0EFD">
      <w:pPr>
        <w:autoSpaceDE w:val="0"/>
        <w:autoSpaceDN w:val="0"/>
        <w:spacing w:line="360" w:lineRule="auto"/>
        <w:ind w:firstLine="709"/>
        <w:jc w:val="both"/>
        <w:rPr>
          <w:rFonts w:ascii="Times New Roman" w:eastAsia="Times New Roman" w:hAnsi="Times New Roman" w:cs="Times New Roman"/>
          <w:color w:val="auto"/>
          <w:sz w:val="28"/>
          <w:szCs w:val="28"/>
          <w:u w:val="single"/>
          <w:lang w:bidi="ar-SA"/>
        </w:rPr>
      </w:pPr>
      <w:r w:rsidRPr="007B0EFD">
        <w:rPr>
          <w:rFonts w:ascii="Times New Roman" w:eastAsia="Times New Roman" w:hAnsi="Times New Roman" w:cs="Times New Roman"/>
          <w:color w:val="auto"/>
          <w:sz w:val="28"/>
          <w:szCs w:val="28"/>
          <w:u w:val="single"/>
          <w:lang w:bidi="ar-SA"/>
        </w:rPr>
        <w:t>Комментарий:</w:t>
      </w:r>
      <w:r w:rsidR="000A60BB" w:rsidRPr="007B0EFD">
        <w:rPr>
          <w:rFonts w:ascii="Times New Roman" w:eastAsia="Times New Roman" w:hAnsi="Times New Roman" w:cs="Times New Roman"/>
          <w:color w:val="auto"/>
          <w:sz w:val="28"/>
          <w:szCs w:val="28"/>
          <w:u w:val="single"/>
          <w:lang w:bidi="ar-SA"/>
        </w:rPr>
        <w:t xml:space="preserve"> </w:t>
      </w:r>
      <w:r w:rsidR="00F5474B">
        <w:rPr>
          <w:rFonts w:ascii="Times New Roman" w:eastAsia="Times New Roman" w:hAnsi="Times New Roman" w:cs="Times New Roman"/>
          <w:color w:val="auto"/>
          <w:sz w:val="28"/>
          <w:szCs w:val="28"/>
          <w:u w:val="single"/>
          <w:lang w:bidi="ar-SA"/>
        </w:rPr>
        <w:t>В 2023</w:t>
      </w:r>
      <w:r w:rsidR="00582350" w:rsidRPr="007B0EFD">
        <w:rPr>
          <w:rFonts w:ascii="Times New Roman" w:eastAsia="Times New Roman" w:hAnsi="Times New Roman" w:cs="Times New Roman"/>
          <w:color w:val="auto"/>
          <w:sz w:val="28"/>
          <w:szCs w:val="28"/>
          <w:u w:val="single"/>
          <w:lang w:bidi="ar-SA"/>
        </w:rPr>
        <w:t xml:space="preserve"> году </w:t>
      </w:r>
      <w:r w:rsidR="00961AA8">
        <w:rPr>
          <w:rFonts w:ascii="Times New Roman" w:eastAsia="Times New Roman" w:hAnsi="Times New Roman" w:cs="Times New Roman"/>
          <w:color w:val="auto"/>
          <w:sz w:val="28"/>
          <w:szCs w:val="28"/>
          <w:u w:val="single"/>
          <w:lang w:bidi="ar-SA"/>
        </w:rPr>
        <w:t xml:space="preserve">количество пациентов, осмотренных в порядке </w:t>
      </w:r>
      <w:r w:rsidR="00582350" w:rsidRPr="007B0EFD">
        <w:rPr>
          <w:rFonts w:ascii="Times New Roman" w:eastAsia="Times New Roman" w:hAnsi="Times New Roman" w:cs="Times New Roman"/>
          <w:color w:val="auto"/>
          <w:sz w:val="28"/>
          <w:szCs w:val="28"/>
          <w:u w:val="single"/>
          <w:lang w:bidi="ar-SA"/>
        </w:rPr>
        <w:t>диспансеризац</w:t>
      </w:r>
      <w:r w:rsidR="00961AA8">
        <w:rPr>
          <w:rFonts w:ascii="Times New Roman" w:eastAsia="Times New Roman" w:hAnsi="Times New Roman" w:cs="Times New Roman"/>
          <w:color w:val="auto"/>
          <w:sz w:val="28"/>
          <w:szCs w:val="28"/>
          <w:u w:val="single"/>
          <w:lang w:bidi="ar-SA"/>
        </w:rPr>
        <w:t>ии</w:t>
      </w:r>
      <w:r w:rsidR="00F5474B">
        <w:rPr>
          <w:rFonts w:ascii="Times New Roman" w:eastAsia="Times New Roman" w:hAnsi="Times New Roman" w:cs="Times New Roman"/>
          <w:color w:val="auto"/>
          <w:sz w:val="28"/>
          <w:szCs w:val="28"/>
          <w:u w:val="single"/>
          <w:lang w:bidi="ar-SA"/>
        </w:rPr>
        <w:t xml:space="preserve"> определенных г</w:t>
      </w:r>
      <w:r w:rsidR="00961AA8">
        <w:rPr>
          <w:rFonts w:ascii="Times New Roman" w:eastAsia="Times New Roman" w:hAnsi="Times New Roman" w:cs="Times New Roman"/>
          <w:color w:val="auto"/>
          <w:sz w:val="28"/>
          <w:szCs w:val="28"/>
          <w:u w:val="single"/>
          <w:lang w:bidi="ar-SA"/>
        </w:rPr>
        <w:t>рупп взрослого населения возросло практически в три раза. Планы по диспансеризации и профилактическим осмотрам выполнены на 100 %.</w:t>
      </w:r>
    </w:p>
    <w:p w:rsidR="0068777A" w:rsidRPr="007B0EFD" w:rsidRDefault="0068777A" w:rsidP="007B0EFD">
      <w:pPr>
        <w:autoSpaceDE w:val="0"/>
        <w:autoSpaceDN w:val="0"/>
        <w:ind w:firstLine="709"/>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lastRenderedPageBreak/>
        <w:t>2.2. Диспансерное наблюдение за инвалидами и участниками</w:t>
      </w:r>
    </w:p>
    <w:p w:rsidR="0068777A" w:rsidRDefault="0068777A" w:rsidP="007B0EFD">
      <w:pPr>
        <w:autoSpaceDE w:val="0"/>
        <w:autoSpaceDN w:val="0"/>
        <w:ind w:firstLine="709"/>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Великой Отечественной войны и воинами-интернационалистами</w:t>
      </w:r>
    </w:p>
    <w:p w:rsidR="007B0EFD" w:rsidRPr="007B0EFD" w:rsidRDefault="007B0EFD" w:rsidP="007B0EFD">
      <w:pPr>
        <w:autoSpaceDE w:val="0"/>
        <w:autoSpaceDN w:val="0"/>
        <w:ind w:firstLine="709"/>
        <w:jc w:val="both"/>
        <w:rPr>
          <w:rFonts w:ascii="Times New Roman" w:eastAsia="Times New Roman" w:hAnsi="Times New Roman" w:cs="Times New Roman"/>
          <w:color w:val="auto"/>
          <w:sz w:val="28"/>
          <w:szCs w:val="28"/>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7"/>
        <w:gridCol w:w="1989"/>
        <w:gridCol w:w="1374"/>
        <w:gridCol w:w="2334"/>
        <w:gridCol w:w="1938"/>
      </w:tblGrid>
      <w:tr w:rsidR="0068777A" w:rsidRPr="007B0EFD" w:rsidTr="007B0EFD">
        <w:tc>
          <w:tcPr>
            <w:tcW w:w="2457"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p>
        </w:tc>
        <w:tc>
          <w:tcPr>
            <w:tcW w:w="3363" w:type="dxa"/>
            <w:gridSpan w:val="2"/>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Участники ВОВ, в том числе инвалиды ВОВ</w:t>
            </w:r>
          </w:p>
        </w:tc>
        <w:tc>
          <w:tcPr>
            <w:tcW w:w="4272" w:type="dxa"/>
            <w:gridSpan w:val="2"/>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Воины-интернационалисты</w:t>
            </w:r>
          </w:p>
        </w:tc>
      </w:tr>
      <w:tr w:rsidR="0068777A" w:rsidRPr="007B0EFD" w:rsidTr="007B0EFD">
        <w:tc>
          <w:tcPr>
            <w:tcW w:w="2457"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Наименование показателей</w:t>
            </w:r>
          </w:p>
        </w:tc>
        <w:tc>
          <w:tcPr>
            <w:tcW w:w="1989"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год, предшествующий отчетному</w:t>
            </w:r>
          </w:p>
        </w:tc>
        <w:tc>
          <w:tcPr>
            <w:tcW w:w="1374"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отчетный период</w:t>
            </w:r>
          </w:p>
        </w:tc>
        <w:tc>
          <w:tcPr>
            <w:tcW w:w="2334"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год, предшествующий отчетному</w:t>
            </w:r>
          </w:p>
        </w:tc>
        <w:tc>
          <w:tcPr>
            <w:tcW w:w="1938"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отчетный период</w:t>
            </w:r>
          </w:p>
        </w:tc>
      </w:tr>
      <w:tr w:rsidR="0068777A" w:rsidRPr="007B0EFD" w:rsidTr="007B0EFD">
        <w:tc>
          <w:tcPr>
            <w:tcW w:w="2457"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Состоит под диспансерным наблюдением на конец года</w:t>
            </w:r>
          </w:p>
        </w:tc>
        <w:tc>
          <w:tcPr>
            <w:tcW w:w="1989" w:type="dxa"/>
            <w:shd w:val="clear" w:color="auto" w:fill="auto"/>
          </w:tcPr>
          <w:p w:rsidR="0068777A" w:rsidRPr="007B0EFD" w:rsidRDefault="00961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466FA1" w:rsidRPr="007B0EFD">
              <w:rPr>
                <w:rFonts w:ascii="Times New Roman" w:eastAsia="Times New Roman" w:hAnsi="Times New Roman" w:cs="Times New Roman"/>
                <w:color w:val="auto"/>
                <w:sz w:val="28"/>
                <w:szCs w:val="28"/>
                <w:lang w:bidi="ar-SA"/>
              </w:rPr>
              <w:t>/2</w:t>
            </w:r>
          </w:p>
        </w:tc>
        <w:tc>
          <w:tcPr>
            <w:tcW w:w="1374" w:type="dxa"/>
            <w:shd w:val="clear" w:color="auto" w:fill="auto"/>
          </w:tcPr>
          <w:p w:rsidR="0068777A" w:rsidRPr="007B0EFD" w:rsidRDefault="00961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2/1</w:t>
            </w:r>
          </w:p>
        </w:tc>
        <w:tc>
          <w:tcPr>
            <w:tcW w:w="2334"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1938"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r>
      <w:tr w:rsidR="0068777A" w:rsidRPr="007B0EFD" w:rsidTr="007B0EFD">
        <w:tc>
          <w:tcPr>
            <w:tcW w:w="2457"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Снято с диспансерного наблюдения в течение года</w:t>
            </w:r>
          </w:p>
        </w:tc>
        <w:tc>
          <w:tcPr>
            <w:tcW w:w="1989" w:type="dxa"/>
            <w:shd w:val="clear" w:color="auto" w:fill="auto"/>
          </w:tcPr>
          <w:p w:rsidR="0068777A" w:rsidRPr="007B0EFD" w:rsidRDefault="00961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9/0</w:t>
            </w:r>
          </w:p>
        </w:tc>
        <w:tc>
          <w:tcPr>
            <w:tcW w:w="1374" w:type="dxa"/>
            <w:shd w:val="clear" w:color="auto" w:fill="auto"/>
          </w:tcPr>
          <w:p w:rsidR="0068777A" w:rsidRPr="007B0EFD" w:rsidRDefault="00961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6/1</w:t>
            </w:r>
          </w:p>
        </w:tc>
        <w:tc>
          <w:tcPr>
            <w:tcW w:w="2334"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1938"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r>
      <w:tr w:rsidR="0068777A" w:rsidRPr="007B0EFD" w:rsidTr="007B0EFD">
        <w:tc>
          <w:tcPr>
            <w:tcW w:w="2457"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в том числе: выехало</w:t>
            </w:r>
          </w:p>
        </w:tc>
        <w:tc>
          <w:tcPr>
            <w:tcW w:w="1989" w:type="dxa"/>
            <w:shd w:val="clear" w:color="auto" w:fill="auto"/>
          </w:tcPr>
          <w:p w:rsidR="0068777A" w:rsidRPr="007B0EFD" w:rsidRDefault="001F418F"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1374" w:type="dxa"/>
            <w:shd w:val="clear" w:color="auto" w:fill="auto"/>
          </w:tcPr>
          <w:p w:rsidR="0068777A" w:rsidRPr="007B0EFD" w:rsidRDefault="001F418F"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2334"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1938"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r>
      <w:tr w:rsidR="0068777A" w:rsidRPr="007B0EFD" w:rsidTr="007B0EFD">
        <w:tc>
          <w:tcPr>
            <w:tcW w:w="2457"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умерло</w:t>
            </w:r>
          </w:p>
        </w:tc>
        <w:tc>
          <w:tcPr>
            <w:tcW w:w="1989" w:type="dxa"/>
            <w:shd w:val="clear" w:color="auto" w:fill="auto"/>
          </w:tcPr>
          <w:p w:rsidR="0068777A" w:rsidRPr="007B0EFD" w:rsidRDefault="00961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9/0</w:t>
            </w:r>
          </w:p>
        </w:tc>
        <w:tc>
          <w:tcPr>
            <w:tcW w:w="1374" w:type="dxa"/>
            <w:shd w:val="clear" w:color="auto" w:fill="auto"/>
          </w:tcPr>
          <w:p w:rsidR="0068777A" w:rsidRPr="007B0EFD" w:rsidRDefault="00961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6/1</w:t>
            </w:r>
          </w:p>
        </w:tc>
        <w:tc>
          <w:tcPr>
            <w:tcW w:w="2334"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1938"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r>
      <w:tr w:rsidR="0068777A" w:rsidRPr="007B0EFD" w:rsidTr="007B0EFD">
        <w:tc>
          <w:tcPr>
            <w:tcW w:w="2457"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Состоит по группам инвалидности:</w:t>
            </w:r>
          </w:p>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I</w:t>
            </w:r>
          </w:p>
        </w:tc>
        <w:tc>
          <w:tcPr>
            <w:tcW w:w="1989" w:type="dxa"/>
            <w:shd w:val="clear" w:color="auto" w:fill="auto"/>
          </w:tcPr>
          <w:p w:rsidR="0068777A" w:rsidRPr="007B0EFD" w:rsidRDefault="00466FA1"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1374" w:type="dxa"/>
            <w:shd w:val="clear" w:color="auto" w:fill="auto"/>
          </w:tcPr>
          <w:p w:rsidR="0068777A" w:rsidRPr="007B0EFD" w:rsidRDefault="00961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p>
        </w:tc>
        <w:tc>
          <w:tcPr>
            <w:tcW w:w="2334"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1938"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r>
      <w:tr w:rsidR="0068777A" w:rsidRPr="007B0EFD" w:rsidTr="007B0EFD">
        <w:tc>
          <w:tcPr>
            <w:tcW w:w="2457"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II</w:t>
            </w:r>
          </w:p>
        </w:tc>
        <w:tc>
          <w:tcPr>
            <w:tcW w:w="1989" w:type="dxa"/>
            <w:shd w:val="clear" w:color="auto" w:fill="auto"/>
          </w:tcPr>
          <w:p w:rsidR="0068777A" w:rsidRPr="007B0EFD" w:rsidRDefault="00961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466FA1" w:rsidRPr="007B0EFD">
              <w:rPr>
                <w:rFonts w:ascii="Times New Roman" w:eastAsia="Times New Roman" w:hAnsi="Times New Roman" w:cs="Times New Roman"/>
                <w:color w:val="auto"/>
                <w:sz w:val="28"/>
                <w:szCs w:val="28"/>
                <w:lang w:bidi="ar-SA"/>
              </w:rPr>
              <w:t>/2</w:t>
            </w:r>
          </w:p>
        </w:tc>
        <w:tc>
          <w:tcPr>
            <w:tcW w:w="1374" w:type="dxa"/>
            <w:shd w:val="clear" w:color="auto" w:fill="auto"/>
          </w:tcPr>
          <w:p w:rsidR="0068777A" w:rsidRPr="007B0EFD" w:rsidRDefault="00961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p>
        </w:tc>
        <w:tc>
          <w:tcPr>
            <w:tcW w:w="2334"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1938"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r>
      <w:tr w:rsidR="0068777A" w:rsidRPr="007B0EFD" w:rsidTr="007B0EFD">
        <w:tc>
          <w:tcPr>
            <w:tcW w:w="2457"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III</w:t>
            </w:r>
          </w:p>
        </w:tc>
        <w:tc>
          <w:tcPr>
            <w:tcW w:w="1989" w:type="dxa"/>
            <w:shd w:val="clear" w:color="auto" w:fill="auto"/>
          </w:tcPr>
          <w:p w:rsidR="0068777A" w:rsidRPr="007B0EFD" w:rsidRDefault="001F418F"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1374" w:type="dxa"/>
            <w:shd w:val="clear" w:color="auto" w:fill="auto"/>
          </w:tcPr>
          <w:p w:rsidR="0068777A" w:rsidRPr="007B0EFD" w:rsidRDefault="001F418F"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2334"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1938"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r>
      <w:tr w:rsidR="0068777A" w:rsidRPr="007B0EFD" w:rsidTr="007B0EFD">
        <w:tc>
          <w:tcPr>
            <w:tcW w:w="2457"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Получили стационарное лечение</w:t>
            </w:r>
          </w:p>
        </w:tc>
        <w:tc>
          <w:tcPr>
            <w:tcW w:w="1989" w:type="dxa"/>
            <w:shd w:val="clear" w:color="auto" w:fill="auto"/>
          </w:tcPr>
          <w:p w:rsidR="0068777A" w:rsidRPr="007B0EFD" w:rsidRDefault="00961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466FA1" w:rsidRPr="007B0EFD">
              <w:rPr>
                <w:rFonts w:ascii="Times New Roman" w:eastAsia="Times New Roman" w:hAnsi="Times New Roman" w:cs="Times New Roman"/>
                <w:color w:val="auto"/>
                <w:sz w:val="28"/>
                <w:szCs w:val="28"/>
                <w:lang w:bidi="ar-SA"/>
              </w:rPr>
              <w:t>/2</w:t>
            </w:r>
          </w:p>
        </w:tc>
        <w:tc>
          <w:tcPr>
            <w:tcW w:w="1374" w:type="dxa"/>
            <w:shd w:val="clear" w:color="auto" w:fill="auto"/>
          </w:tcPr>
          <w:p w:rsidR="0068777A" w:rsidRPr="007B0EFD" w:rsidRDefault="00961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2/1</w:t>
            </w:r>
          </w:p>
        </w:tc>
        <w:tc>
          <w:tcPr>
            <w:tcW w:w="2334"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1938"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r>
      <w:tr w:rsidR="0068777A" w:rsidRPr="007B0EFD" w:rsidTr="007B0EFD">
        <w:trPr>
          <w:trHeight w:val="908"/>
        </w:trPr>
        <w:tc>
          <w:tcPr>
            <w:tcW w:w="2457"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Получили санаторно-курортное лечение</w:t>
            </w:r>
          </w:p>
        </w:tc>
        <w:tc>
          <w:tcPr>
            <w:tcW w:w="1989" w:type="dxa"/>
            <w:shd w:val="clear" w:color="auto" w:fill="auto"/>
          </w:tcPr>
          <w:p w:rsidR="0068777A" w:rsidRPr="007B0EFD" w:rsidRDefault="00961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p>
        </w:tc>
        <w:tc>
          <w:tcPr>
            <w:tcW w:w="1374" w:type="dxa"/>
            <w:shd w:val="clear" w:color="auto" w:fill="auto"/>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p>
        </w:tc>
        <w:tc>
          <w:tcPr>
            <w:tcW w:w="2334"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1938" w:type="dxa"/>
            <w:shd w:val="clear" w:color="auto" w:fill="auto"/>
          </w:tcPr>
          <w:p w:rsidR="0068777A" w:rsidRPr="007B0EFD" w:rsidRDefault="0094477E"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r>
    </w:tbl>
    <w:p w:rsidR="0068777A" w:rsidRPr="007B0EFD" w:rsidRDefault="0068777A" w:rsidP="007B0EFD">
      <w:pPr>
        <w:autoSpaceDE w:val="0"/>
        <w:autoSpaceDN w:val="0"/>
        <w:ind w:firstLine="709"/>
        <w:jc w:val="both"/>
        <w:rPr>
          <w:rFonts w:ascii="Times New Roman" w:eastAsia="Times New Roman" w:hAnsi="Times New Roman" w:cs="Times New Roman"/>
          <w:color w:val="auto"/>
          <w:sz w:val="28"/>
          <w:szCs w:val="28"/>
          <w:lang w:bidi="ar-SA"/>
        </w:rPr>
      </w:pPr>
    </w:p>
    <w:p w:rsidR="0094477E" w:rsidRPr="007B0EFD" w:rsidRDefault="0094477E"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p>
    <w:p w:rsidR="0094477E" w:rsidRPr="007B0EFD" w:rsidRDefault="0094477E"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p>
    <w:p w:rsidR="0094477E" w:rsidRPr="007B0EFD" w:rsidRDefault="0094477E"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p>
    <w:p w:rsidR="0094477E" w:rsidRPr="007B0EFD" w:rsidRDefault="0094477E"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p>
    <w:p w:rsidR="0094477E" w:rsidRPr="007B0EFD" w:rsidRDefault="0094477E"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p>
    <w:p w:rsidR="002C28A7" w:rsidRDefault="002C28A7"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bookmarkStart w:id="4" w:name="P269"/>
      <w:bookmarkEnd w:id="4"/>
    </w:p>
    <w:p w:rsidR="0068777A" w:rsidRPr="007B0EFD" w:rsidRDefault="0068777A"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2.3. Численность инвалидов, состоящих на учете</w:t>
      </w:r>
    </w:p>
    <w:p w:rsidR="0068777A" w:rsidRPr="007B0EFD" w:rsidRDefault="0068777A"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лечебно-профилактического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4"/>
        <w:gridCol w:w="1576"/>
        <w:gridCol w:w="1080"/>
        <w:gridCol w:w="1560"/>
        <w:gridCol w:w="1080"/>
        <w:gridCol w:w="1680"/>
        <w:gridCol w:w="1200"/>
      </w:tblGrid>
      <w:tr w:rsidR="0068777A" w:rsidRPr="007B0EFD" w:rsidTr="0094477E">
        <w:tc>
          <w:tcPr>
            <w:tcW w:w="1484"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Группа инвалидности</w:t>
            </w:r>
          </w:p>
        </w:tc>
        <w:tc>
          <w:tcPr>
            <w:tcW w:w="2656" w:type="dxa"/>
            <w:gridSpan w:val="2"/>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Взрослые 18 лет и старше</w:t>
            </w:r>
          </w:p>
        </w:tc>
        <w:tc>
          <w:tcPr>
            <w:tcW w:w="2640" w:type="dxa"/>
            <w:gridSpan w:val="2"/>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Дети-инвалиды</w:t>
            </w:r>
          </w:p>
        </w:tc>
        <w:tc>
          <w:tcPr>
            <w:tcW w:w="2880" w:type="dxa"/>
            <w:gridSpan w:val="2"/>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Инвалиды вследствие аварии на Чернобыльской АЭС</w:t>
            </w:r>
          </w:p>
        </w:tc>
      </w:tr>
      <w:tr w:rsidR="0068777A" w:rsidRPr="007B0EFD" w:rsidTr="0094477E">
        <w:tc>
          <w:tcPr>
            <w:tcW w:w="1484"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p>
        </w:tc>
        <w:tc>
          <w:tcPr>
            <w:tcW w:w="1576"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 xml:space="preserve">За год, </w:t>
            </w:r>
            <w:r w:rsidR="00961AA8">
              <w:rPr>
                <w:rFonts w:ascii="Times New Roman" w:eastAsia="Times New Roman" w:hAnsi="Times New Roman" w:cs="Times New Roman"/>
                <w:color w:val="auto"/>
                <w:sz w:val="28"/>
                <w:szCs w:val="28"/>
                <w:lang w:bidi="ar-SA"/>
              </w:rPr>
              <w:t>2022</w:t>
            </w:r>
            <w:r w:rsidR="009273D5" w:rsidRPr="007B0EFD">
              <w:rPr>
                <w:rFonts w:ascii="Times New Roman" w:eastAsia="Times New Roman" w:hAnsi="Times New Roman" w:cs="Times New Roman"/>
                <w:color w:val="auto"/>
                <w:sz w:val="28"/>
                <w:szCs w:val="28"/>
                <w:lang w:bidi="ar-SA"/>
              </w:rPr>
              <w:t xml:space="preserve"> </w:t>
            </w:r>
            <w:r w:rsidRPr="007B0EFD">
              <w:rPr>
                <w:rFonts w:ascii="Times New Roman" w:eastAsia="Times New Roman" w:hAnsi="Times New Roman" w:cs="Times New Roman"/>
                <w:color w:val="auto"/>
                <w:sz w:val="28"/>
                <w:szCs w:val="28"/>
                <w:lang w:bidi="ar-SA"/>
              </w:rPr>
              <w:t>предшествующий отчетному</w:t>
            </w:r>
          </w:p>
        </w:tc>
        <w:tc>
          <w:tcPr>
            <w:tcW w:w="1080"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 xml:space="preserve">За </w:t>
            </w:r>
            <w:r w:rsidR="00961AA8">
              <w:rPr>
                <w:rFonts w:ascii="Times New Roman" w:eastAsia="Times New Roman" w:hAnsi="Times New Roman" w:cs="Times New Roman"/>
                <w:color w:val="auto"/>
                <w:sz w:val="28"/>
                <w:szCs w:val="28"/>
                <w:lang w:bidi="ar-SA"/>
              </w:rPr>
              <w:t>2023</w:t>
            </w:r>
            <w:r w:rsidR="000C3351" w:rsidRPr="007B0EFD">
              <w:rPr>
                <w:rFonts w:ascii="Times New Roman" w:eastAsia="Times New Roman" w:hAnsi="Times New Roman" w:cs="Times New Roman"/>
                <w:color w:val="auto"/>
                <w:sz w:val="28"/>
                <w:szCs w:val="28"/>
                <w:lang w:bidi="ar-SA"/>
              </w:rPr>
              <w:t xml:space="preserve"> </w:t>
            </w:r>
            <w:r w:rsidRPr="007B0EFD">
              <w:rPr>
                <w:rFonts w:ascii="Times New Roman" w:eastAsia="Times New Roman" w:hAnsi="Times New Roman" w:cs="Times New Roman"/>
                <w:color w:val="auto"/>
                <w:sz w:val="28"/>
                <w:szCs w:val="28"/>
                <w:lang w:bidi="ar-SA"/>
              </w:rPr>
              <w:t>отчетный период</w:t>
            </w:r>
          </w:p>
        </w:tc>
        <w:tc>
          <w:tcPr>
            <w:tcW w:w="1560"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год, предшествующий отчетному</w:t>
            </w:r>
          </w:p>
        </w:tc>
        <w:tc>
          <w:tcPr>
            <w:tcW w:w="1080"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отчетный период</w:t>
            </w:r>
          </w:p>
        </w:tc>
        <w:tc>
          <w:tcPr>
            <w:tcW w:w="1680"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год, предшествующий отчетному</w:t>
            </w:r>
          </w:p>
        </w:tc>
        <w:tc>
          <w:tcPr>
            <w:tcW w:w="1200"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отчетный период</w:t>
            </w:r>
          </w:p>
        </w:tc>
      </w:tr>
      <w:tr w:rsidR="0049242B" w:rsidRPr="007B0EFD" w:rsidTr="0094477E">
        <w:tc>
          <w:tcPr>
            <w:tcW w:w="1484" w:type="dxa"/>
          </w:tcPr>
          <w:p w:rsidR="0049242B" w:rsidRPr="007B0EFD" w:rsidRDefault="0049242B" w:rsidP="007B0EFD">
            <w:pPr>
              <w:autoSpaceDE w:val="0"/>
              <w:autoSpaceDN w:val="0"/>
              <w:spacing w:line="360" w:lineRule="auto"/>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I группа</w:t>
            </w:r>
          </w:p>
        </w:tc>
        <w:tc>
          <w:tcPr>
            <w:tcW w:w="1576" w:type="dxa"/>
            <w:shd w:val="clear" w:color="auto" w:fill="auto"/>
          </w:tcPr>
          <w:p w:rsidR="0049242B" w:rsidRPr="007B0EFD" w:rsidRDefault="00961AA8"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401</w:t>
            </w:r>
          </w:p>
        </w:tc>
        <w:tc>
          <w:tcPr>
            <w:tcW w:w="1080" w:type="dxa"/>
            <w:shd w:val="clear" w:color="auto" w:fill="auto"/>
          </w:tcPr>
          <w:p w:rsidR="0049242B" w:rsidRPr="007B0EFD" w:rsidRDefault="000879AB"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399</w:t>
            </w:r>
          </w:p>
        </w:tc>
        <w:tc>
          <w:tcPr>
            <w:tcW w:w="1560" w:type="dxa"/>
          </w:tcPr>
          <w:p w:rsidR="0049242B" w:rsidRPr="007B0EFD" w:rsidRDefault="0049242B" w:rsidP="007B0EFD">
            <w:pPr>
              <w:spacing w:line="360" w:lineRule="auto"/>
              <w:jc w:val="center"/>
              <w:rPr>
                <w:rFonts w:ascii="Times New Roman" w:hAnsi="Times New Roman" w:cs="Times New Roman"/>
                <w:sz w:val="28"/>
                <w:szCs w:val="28"/>
              </w:rPr>
            </w:pPr>
            <w:r w:rsidRPr="007B0EFD">
              <w:rPr>
                <w:rFonts w:ascii="Times New Roman" w:eastAsia="Times New Roman" w:hAnsi="Times New Roman" w:cs="Times New Roman"/>
                <w:color w:val="auto"/>
                <w:sz w:val="28"/>
                <w:szCs w:val="28"/>
                <w:lang w:bidi="ar-SA"/>
              </w:rPr>
              <w:t>нет</w:t>
            </w:r>
          </w:p>
        </w:tc>
        <w:tc>
          <w:tcPr>
            <w:tcW w:w="1080" w:type="dxa"/>
          </w:tcPr>
          <w:p w:rsidR="0049242B" w:rsidRPr="007B0EFD" w:rsidRDefault="0049242B" w:rsidP="007B0EFD">
            <w:pPr>
              <w:spacing w:line="360" w:lineRule="auto"/>
              <w:jc w:val="center"/>
              <w:rPr>
                <w:rFonts w:ascii="Times New Roman" w:hAnsi="Times New Roman" w:cs="Times New Roman"/>
                <w:sz w:val="28"/>
                <w:szCs w:val="28"/>
              </w:rPr>
            </w:pPr>
            <w:r w:rsidRPr="007B0EFD">
              <w:rPr>
                <w:rFonts w:ascii="Times New Roman" w:eastAsia="Times New Roman" w:hAnsi="Times New Roman" w:cs="Times New Roman"/>
                <w:color w:val="auto"/>
                <w:sz w:val="28"/>
                <w:szCs w:val="28"/>
                <w:lang w:bidi="ar-SA"/>
              </w:rPr>
              <w:t>нет</w:t>
            </w:r>
          </w:p>
        </w:tc>
        <w:tc>
          <w:tcPr>
            <w:tcW w:w="1680" w:type="dxa"/>
            <w:shd w:val="clear" w:color="auto" w:fill="auto"/>
          </w:tcPr>
          <w:p w:rsidR="0049242B" w:rsidRPr="007B0EFD" w:rsidRDefault="0094477E" w:rsidP="007B0EFD">
            <w:pPr>
              <w:autoSpaceDE w:val="0"/>
              <w:autoSpaceDN w:val="0"/>
              <w:spacing w:line="360" w:lineRule="auto"/>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c>
          <w:tcPr>
            <w:tcW w:w="1200" w:type="dxa"/>
            <w:shd w:val="clear" w:color="auto" w:fill="auto"/>
          </w:tcPr>
          <w:p w:rsidR="0049242B" w:rsidRPr="007B0EFD" w:rsidRDefault="0094477E" w:rsidP="007B0EFD">
            <w:pPr>
              <w:autoSpaceDE w:val="0"/>
              <w:autoSpaceDN w:val="0"/>
              <w:spacing w:line="360" w:lineRule="auto"/>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p>
        </w:tc>
      </w:tr>
      <w:tr w:rsidR="0049242B" w:rsidRPr="007B0EFD" w:rsidTr="0094477E">
        <w:tc>
          <w:tcPr>
            <w:tcW w:w="1484" w:type="dxa"/>
          </w:tcPr>
          <w:p w:rsidR="0049242B" w:rsidRPr="007B0EFD" w:rsidRDefault="0049242B" w:rsidP="007B0EFD">
            <w:pPr>
              <w:autoSpaceDE w:val="0"/>
              <w:autoSpaceDN w:val="0"/>
              <w:spacing w:line="360" w:lineRule="auto"/>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II группа</w:t>
            </w:r>
          </w:p>
        </w:tc>
        <w:tc>
          <w:tcPr>
            <w:tcW w:w="1576" w:type="dxa"/>
            <w:shd w:val="clear" w:color="auto" w:fill="auto"/>
          </w:tcPr>
          <w:p w:rsidR="0049242B" w:rsidRPr="007B0EFD" w:rsidRDefault="00961AA8"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1 862</w:t>
            </w:r>
          </w:p>
        </w:tc>
        <w:tc>
          <w:tcPr>
            <w:tcW w:w="1080" w:type="dxa"/>
            <w:shd w:val="clear" w:color="auto" w:fill="auto"/>
          </w:tcPr>
          <w:p w:rsidR="0049242B" w:rsidRPr="007B0EFD" w:rsidRDefault="000879AB"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1 860</w:t>
            </w:r>
          </w:p>
        </w:tc>
        <w:tc>
          <w:tcPr>
            <w:tcW w:w="1560" w:type="dxa"/>
          </w:tcPr>
          <w:p w:rsidR="0049242B" w:rsidRPr="007B0EFD" w:rsidRDefault="0049242B" w:rsidP="007B0EFD">
            <w:pPr>
              <w:spacing w:line="360" w:lineRule="auto"/>
              <w:jc w:val="center"/>
              <w:rPr>
                <w:rFonts w:ascii="Times New Roman" w:hAnsi="Times New Roman" w:cs="Times New Roman"/>
                <w:sz w:val="28"/>
                <w:szCs w:val="28"/>
              </w:rPr>
            </w:pPr>
            <w:r w:rsidRPr="007B0EFD">
              <w:rPr>
                <w:rFonts w:ascii="Times New Roman" w:eastAsia="Times New Roman" w:hAnsi="Times New Roman" w:cs="Times New Roman"/>
                <w:color w:val="auto"/>
                <w:sz w:val="28"/>
                <w:szCs w:val="28"/>
                <w:lang w:bidi="ar-SA"/>
              </w:rPr>
              <w:t>нет</w:t>
            </w:r>
          </w:p>
        </w:tc>
        <w:tc>
          <w:tcPr>
            <w:tcW w:w="1080" w:type="dxa"/>
          </w:tcPr>
          <w:p w:rsidR="0049242B" w:rsidRPr="007B0EFD" w:rsidRDefault="0049242B" w:rsidP="007B0EFD">
            <w:pPr>
              <w:spacing w:line="360" w:lineRule="auto"/>
              <w:jc w:val="center"/>
              <w:rPr>
                <w:rFonts w:ascii="Times New Roman" w:hAnsi="Times New Roman" w:cs="Times New Roman"/>
                <w:sz w:val="28"/>
                <w:szCs w:val="28"/>
              </w:rPr>
            </w:pPr>
            <w:r w:rsidRPr="007B0EFD">
              <w:rPr>
                <w:rFonts w:ascii="Times New Roman" w:eastAsia="Times New Roman" w:hAnsi="Times New Roman" w:cs="Times New Roman"/>
                <w:color w:val="auto"/>
                <w:sz w:val="28"/>
                <w:szCs w:val="28"/>
                <w:lang w:bidi="ar-SA"/>
              </w:rPr>
              <w:t>нет</w:t>
            </w:r>
          </w:p>
        </w:tc>
        <w:tc>
          <w:tcPr>
            <w:tcW w:w="1680" w:type="dxa"/>
            <w:shd w:val="clear" w:color="auto" w:fill="auto"/>
          </w:tcPr>
          <w:p w:rsidR="0049242B" w:rsidRPr="007B0EFD" w:rsidRDefault="00026485" w:rsidP="007B0EFD">
            <w:pPr>
              <w:autoSpaceDE w:val="0"/>
              <w:autoSpaceDN w:val="0"/>
              <w:spacing w:line="360" w:lineRule="auto"/>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w:t>
            </w:r>
          </w:p>
        </w:tc>
        <w:tc>
          <w:tcPr>
            <w:tcW w:w="1200" w:type="dxa"/>
            <w:shd w:val="clear" w:color="auto" w:fill="auto"/>
          </w:tcPr>
          <w:p w:rsidR="0049242B" w:rsidRPr="007B0EFD" w:rsidRDefault="00026485" w:rsidP="007B0EFD">
            <w:pPr>
              <w:autoSpaceDE w:val="0"/>
              <w:autoSpaceDN w:val="0"/>
              <w:spacing w:line="360" w:lineRule="auto"/>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w:t>
            </w:r>
          </w:p>
        </w:tc>
      </w:tr>
      <w:tr w:rsidR="0049242B" w:rsidRPr="007B0EFD" w:rsidTr="0094477E">
        <w:tc>
          <w:tcPr>
            <w:tcW w:w="1484" w:type="dxa"/>
          </w:tcPr>
          <w:p w:rsidR="0049242B" w:rsidRPr="007B0EFD" w:rsidRDefault="0049242B" w:rsidP="007B0EFD">
            <w:pPr>
              <w:autoSpaceDE w:val="0"/>
              <w:autoSpaceDN w:val="0"/>
              <w:spacing w:line="360" w:lineRule="auto"/>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III группа</w:t>
            </w:r>
          </w:p>
        </w:tc>
        <w:tc>
          <w:tcPr>
            <w:tcW w:w="1576" w:type="dxa"/>
            <w:shd w:val="clear" w:color="auto" w:fill="auto"/>
          </w:tcPr>
          <w:p w:rsidR="0049242B" w:rsidRPr="007B0EFD" w:rsidRDefault="009562B0" w:rsidP="007B0EFD">
            <w:pPr>
              <w:autoSpaceDE w:val="0"/>
              <w:autoSpaceDN w:val="0"/>
              <w:spacing w:line="360" w:lineRule="auto"/>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w:t>
            </w:r>
            <w:r w:rsidR="00961AA8">
              <w:rPr>
                <w:rFonts w:ascii="Times New Roman" w:eastAsia="Times New Roman" w:hAnsi="Times New Roman" w:cs="Times New Roman"/>
                <w:color w:val="auto"/>
                <w:sz w:val="28"/>
                <w:szCs w:val="28"/>
                <w:lang w:bidi="ar-SA"/>
              </w:rPr>
              <w:t xml:space="preserve"> 470</w:t>
            </w:r>
          </w:p>
        </w:tc>
        <w:tc>
          <w:tcPr>
            <w:tcW w:w="1080" w:type="dxa"/>
            <w:shd w:val="clear" w:color="auto" w:fill="auto"/>
          </w:tcPr>
          <w:p w:rsidR="0049242B" w:rsidRPr="007B0EFD" w:rsidRDefault="000879AB"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2 468</w:t>
            </w:r>
          </w:p>
        </w:tc>
        <w:tc>
          <w:tcPr>
            <w:tcW w:w="1560" w:type="dxa"/>
          </w:tcPr>
          <w:p w:rsidR="0049242B" w:rsidRPr="007B0EFD" w:rsidRDefault="0049242B" w:rsidP="007B0EFD">
            <w:pPr>
              <w:spacing w:line="360" w:lineRule="auto"/>
              <w:jc w:val="center"/>
              <w:rPr>
                <w:rFonts w:ascii="Times New Roman" w:hAnsi="Times New Roman" w:cs="Times New Roman"/>
                <w:sz w:val="28"/>
                <w:szCs w:val="28"/>
              </w:rPr>
            </w:pPr>
            <w:r w:rsidRPr="007B0EFD">
              <w:rPr>
                <w:rFonts w:ascii="Times New Roman" w:eastAsia="Times New Roman" w:hAnsi="Times New Roman" w:cs="Times New Roman"/>
                <w:color w:val="auto"/>
                <w:sz w:val="28"/>
                <w:szCs w:val="28"/>
                <w:lang w:bidi="ar-SA"/>
              </w:rPr>
              <w:t>нет</w:t>
            </w:r>
          </w:p>
        </w:tc>
        <w:tc>
          <w:tcPr>
            <w:tcW w:w="1080" w:type="dxa"/>
          </w:tcPr>
          <w:p w:rsidR="0049242B" w:rsidRPr="007B0EFD" w:rsidRDefault="0049242B" w:rsidP="007B0EFD">
            <w:pPr>
              <w:spacing w:line="360" w:lineRule="auto"/>
              <w:jc w:val="center"/>
              <w:rPr>
                <w:rFonts w:ascii="Times New Roman" w:hAnsi="Times New Roman" w:cs="Times New Roman"/>
                <w:sz w:val="28"/>
                <w:szCs w:val="28"/>
              </w:rPr>
            </w:pPr>
            <w:r w:rsidRPr="007B0EFD">
              <w:rPr>
                <w:rFonts w:ascii="Times New Roman" w:eastAsia="Times New Roman" w:hAnsi="Times New Roman" w:cs="Times New Roman"/>
                <w:color w:val="auto"/>
                <w:sz w:val="28"/>
                <w:szCs w:val="28"/>
                <w:lang w:bidi="ar-SA"/>
              </w:rPr>
              <w:t>нет</w:t>
            </w:r>
          </w:p>
        </w:tc>
        <w:tc>
          <w:tcPr>
            <w:tcW w:w="1680" w:type="dxa"/>
            <w:shd w:val="clear" w:color="auto" w:fill="auto"/>
          </w:tcPr>
          <w:p w:rsidR="0049242B" w:rsidRPr="007B0EFD" w:rsidRDefault="00026485" w:rsidP="007B0EFD">
            <w:pPr>
              <w:autoSpaceDE w:val="0"/>
              <w:autoSpaceDN w:val="0"/>
              <w:spacing w:line="360" w:lineRule="auto"/>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w:t>
            </w:r>
          </w:p>
        </w:tc>
        <w:tc>
          <w:tcPr>
            <w:tcW w:w="1200" w:type="dxa"/>
            <w:shd w:val="clear" w:color="auto" w:fill="auto"/>
          </w:tcPr>
          <w:p w:rsidR="0049242B" w:rsidRPr="007B0EFD" w:rsidRDefault="00026485" w:rsidP="007B0EFD">
            <w:pPr>
              <w:autoSpaceDE w:val="0"/>
              <w:autoSpaceDN w:val="0"/>
              <w:spacing w:line="360" w:lineRule="auto"/>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w:t>
            </w:r>
          </w:p>
        </w:tc>
      </w:tr>
      <w:tr w:rsidR="0049242B" w:rsidRPr="007B0EFD" w:rsidTr="0094477E">
        <w:tc>
          <w:tcPr>
            <w:tcW w:w="1484" w:type="dxa"/>
          </w:tcPr>
          <w:p w:rsidR="0049242B" w:rsidRPr="007B0EFD" w:rsidRDefault="0049242B" w:rsidP="007B0EFD">
            <w:pPr>
              <w:autoSpaceDE w:val="0"/>
              <w:autoSpaceDN w:val="0"/>
              <w:spacing w:line="360" w:lineRule="auto"/>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Всего</w:t>
            </w:r>
          </w:p>
        </w:tc>
        <w:tc>
          <w:tcPr>
            <w:tcW w:w="1576" w:type="dxa"/>
            <w:shd w:val="clear" w:color="auto" w:fill="auto"/>
          </w:tcPr>
          <w:p w:rsidR="0049242B" w:rsidRPr="007B0EFD" w:rsidRDefault="009562B0" w:rsidP="007B0EFD">
            <w:pPr>
              <w:autoSpaceDE w:val="0"/>
              <w:autoSpaceDN w:val="0"/>
              <w:spacing w:line="360" w:lineRule="auto"/>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4</w:t>
            </w:r>
            <w:r w:rsidR="00961AA8">
              <w:rPr>
                <w:rFonts w:ascii="Times New Roman" w:eastAsia="Times New Roman" w:hAnsi="Times New Roman" w:cs="Times New Roman"/>
                <w:color w:val="auto"/>
                <w:sz w:val="28"/>
                <w:szCs w:val="28"/>
                <w:lang w:bidi="ar-SA"/>
              </w:rPr>
              <w:t xml:space="preserve"> 733</w:t>
            </w:r>
          </w:p>
        </w:tc>
        <w:tc>
          <w:tcPr>
            <w:tcW w:w="1080" w:type="dxa"/>
            <w:shd w:val="clear" w:color="auto" w:fill="auto"/>
          </w:tcPr>
          <w:p w:rsidR="0049242B" w:rsidRPr="007B0EFD" w:rsidRDefault="000879AB" w:rsidP="007B0EFD">
            <w:pPr>
              <w:autoSpaceDE w:val="0"/>
              <w:autoSpaceDN w:val="0"/>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4 727</w:t>
            </w:r>
          </w:p>
        </w:tc>
        <w:tc>
          <w:tcPr>
            <w:tcW w:w="1560" w:type="dxa"/>
          </w:tcPr>
          <w:p w:rsidR="0049242B" w:rsidRPr="007B0EFD" w:rsidRDefault="0049242B" w:rsidP="007B0EFD">
            <w:pPr>
              <w:spacing w:line="360" w:lineRule="auto"/>
              <w:jc w:val="center"/>
              <w:rPr>
                <w:rFonts w:ascii="Times New Roman" w:hAnsi="Times New Roman" w:cs="Times New Roman"/>
                <w:sz w:val="28"/>
                <w:szCs w:val="28"/>
              </w:rPr>
            </w:pPr>
            <w:r w:rsidRPr="007B0EFD">
              <w:rPr>
                <w:rFonts w:ascii="Times New Roman" w:eastAsia="Times New Roman" w:hAnsi="Times New Roman" w:cs="Times New Roman"/>
                <w:color w:val="auto"/>
                <w:sz w:val="28"/>
                <w:szCs w:val="28"/>
                <w:lang w:bidi="ar-SA"/>
              </w:rPr>
              <w:t>нет</w:t>
            </w:r>
          </w:p>
        </w:tc>
        <w:tc>
          <w:tcPr>
            <w:tcW w:w="1080" w:type="dxa"/>
          </w:tcPr>
          <w:p w:rsidR="0049242B" w:rsidRPr="007B0EFD" w:rsidRDefault="0049242B" w:rsidP="007B0EFD">
            <w:pPr>
              <w:spacing w:line="360" w:lineRule="auto"/>
              <w:jc w:val="center"/>
              <w:rPr>
                <w:rFonts w:ascii="Times New Roman" w:hAnsi="Times New Roman" w:cs="Times New Roman"/>
                <w:sz w:val="28"/>
                <w:szCs w:val="28"/>
              </w:rPr>
            </w:pPr>
            <w:r w:rsidRPr="007B0EFD">
              <w:rPr>
                <w:rFonts w:ascii="Times New Roman" w:eastAsia="Times New Roman" w:hAnsi="Times New Roman" w:cs="Times New Roman"/>
                <w:color w:val="auto"/>
                <w:sz w:val="28"/>
                <w:szCs w:val="28"/>
                <w:lang w:bidi="ar-SA"/>
              </w:rPr>
              <w:t>нет</w:t>
            </w:r>
          </w:p>
        </w:tc>
        <w:tc>
          <w:tcPr>
            <w:tcW w:w="1680" w:type="dxa"/>
            <w:shd w:val="clear" w:color="auto" w:fill="auto"/>
          </w:tcPr>
          <w:p w:rsidR="0049242B" w:rsidRPr="007B0EFD" w:rsidRDefault="00026485" w:rsidP="007B0EFD">
            <w:pPr>
              <w:autoSpaceDE w:val="0"/>
              <w:autoSpaceDN w:val="0"/>
              <w:spacing w:line="360" w:lineRule="auto"/>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7</w:t>
            </w:r>
          </w:p>
        </w:tc>
        <w:tc>
          <w:tcPr>
            <w:tcW w:w="1200" w:type="dxa"/>
            <w:shd w:val="clear" w:color="auto" w:fill="auto"/>
          </w:tcPr>
          <w:p w:rsidR="0049242B" w:rsidRPr="007B0EFD" w:rsidRDefault="00026485" w:rsidP="007B0EFD">
            <w:pPr>
              <w:autoSpaceDE w:val="0"/>
              <w:autoSpaceDN w:val="0"/>
              <w:spacing w:line="360" w:lineRule="auto"/>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7</w:t>
            </w:r>
          </w:p>
        </w:tc>
      </w:tr>
    </w:tbl>
    <w:p w:rsidR="002C28A7" w:rsidRDefault="002C28A7" w:rsidP="007B0EFD">
      <w:pPr>
        <w:autoSpaceDE w:val="0"/>
        <w:autoSpaceDN w:val="0"/>
        <w:spacing w:line="360" w:lineRule="auto"/>
        <w:ind w:firstLine="709"/>
        <w:jc w:val="both"/>
        <w:rPr>
          <w:rFonts w:ascii="Times New Roman" w:eastAsia="Times New Roman" w:hAnsi="Times New Roman" w:cs="Times New Roman"/>
          <w:color w:val="auto"/>
          <w:sz w:val="28"/>
          <w:szCs w:val="28"/>
          <w:u w:val="single"/>
          <w:lang w:bidi="ar-SA"/>
        </w:rPr>
      </w:pPr>
    </w:p>
    <w:p w:rsidR="00582350" w:rsidRPr="007B0EFD" w:rsidRDefault="0050012A" w:rsidP="007B0EFD">
      <w:pPr>
        <w:autoSpaceDE w:val="0"/>
        <w:autoSpaceDN w:val="0"/>
        <w:spacing w:line="360" w:lineRule="auto"/>
        <w:ind w:firstLine="709"/>
        <w:jc w:val="both"/>
        <w:rPr>
          <w:rFonts w:ascii="Times New Roman" w:eastAsia="Times New Roman" w:hAnsi="Times New Roman" w:cs="Times New Roman"/>
          <w:color w:val="auto"/>
          <w:sz w:val="28"/>
          <w:szCs w:val="28"/>
          <w:u w:val="single"/>
          <w:lang w:bidi="ar-SA"/>
        </w:rPr>
      </w:pPr>
      <w:r w:rsidRPr="007B0EFD">
        <w:rPr>
          <w:rFonts w:ascii="Times New Roman" w:eastAsia="Times New Roman" w:hAnsi="Times New Roman" w:cs="Times New Roman"/>
          <w:color w:val="auto"/>
          <w:sz w:val="28"/>
          <w:szCs w:val="28"/>
          <w:u w:val="single"/>
          <w:lang w:bidi="ar-SA"/>
        </w:rPr>
        <w:t>Комментарий</w:t>
      </w:r>
      <w:r w:rsidR="00582350" w:rsidRPr="007B0EFD">
        <w:rPr>
          <w:rFonts w:ascii="Times New Roman" w:eastAsia="Times New Roman" w:hAnsi="Times New Roman" w:cs="Times New Roman"/>
          <w:color w:val="auto"/>
          <w:sz w:val="28"/>
          <w:szCs w:val="28"/>
          <w:u w:val="single"/>
          <w:lang w:bidi="ar-SA"/>
        </w:rPr>
        <w:t>: Медицинская помощь УОВ и ИОВ, и приравненным к ним лицам, оказывается в необходимом объеме. Общее количество инвалидов за прошедший год незначительно снизилось.</w:t>
      </w:r>
    </w:p>
    <w:p w:rsidR="000A60BB" w:rsidRDefault="000A60BB"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p>
    <w:p w:rsidR="002C28A7" w:rsidRPr="007B0EFD" w:rsidRDefault="002C28A7"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p>
    <w:p w:rsidR="0068777A" w:rsidRPr="007B0EFD" w:rsidRDefault="0068777A" w:rsidP="007B0EFD">
      <w:pPr>
        <w:autoSpaceDE w:val="0"/>
        <w:autoSpaceDN w:val="0"/>
        <w:spacing w:line="360" w:lineRule="auto"/>
        <w:ind w:firstLine="709"/>
        <w:jc w:val="both"/>
        <w:rPr>
          <w:rFonts w:ascii="Times New Roman" w:eastAsia="Times New Roman" w:hAnsi="Times New Roman" w:cs="Times New Roman"/>
          <w:b/>
          <w:color w:val="auto"/>
          <w:sz w:val="28"/>
          <w:szCs w:val="28"/>
          <w:lang w:bidi="ar-SA"/>
        </w:rPr>
      </w:pPr>
      <w:r w:rsidRPr="007B0EFD">
        <w:rPr>
          <w:rFonts w:ascii="Times New Roman" w:eastAsia="Times New Roman" w:hAnsi="Times New Roman" w:cs="Times New Roman"/>
          <w:b/>
          <w:color w:val="auto"/>
          <w:sz w:val="28"/>
          <w:szCs w:val="28"/>
          <w:lang w:bidi="ar-SA"/>
        </w:rPr>
        <w:t>3. Показатели здоровья населения, проживающего в районе</w:t>
      </w:r>
    </w:p>
    <w:p w:rsidR="0068777A" w:rsidRPr="007B0EFD" w:rsidRDefault="0068777A"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b/>
          <w:color w:val="auto"/>
          <w:sz w:val="28"/>
          <w:szCs w:val="28"/>
          <w:lang w:bidi="ar-SA"/>
        </w:rPr>
        <w:t>обслуживания поликлиники</w:t>
      </w:r>
      <w:r w:rsidRPr="007B0EFD">
        <w:rPr>
          <w:rFonts w:ascii="Times New Roman" w:eastAsia="Times New Roman" w:hAnsi="Times New Roman" w:cs="Times New Roman"/>
          <w:color w:val="auto"/>
          <w:sz w:val="28"/>
          <w:szCs w:val="28"/>
          <w:lang w:bidi="ar-SA"/>
        </w:rPr>
        <w:t xml:space="preserve"> </w:t>
      </w:r>
      <w:bookmarkStart w:id="5" w:name="P404"/>
      <w:bookmarkEnd w:id="5"/>
    </w:p>
    <w:p w:rsidR="0068777A" w:rsidRPr="007B0EFD" w:rsidRDefault="0068777A"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bookmarkStart w:id="6" w:name="P565"/>
      <w:bookmarkEnd w:id="6"/>
      <w:r w:rsidRPr="007B0EFD">
        <w:rPr>
          <w:rFonts w:ascii="Times New Roman" w:eastAsia="Times New Roman" w:hAnsi="Times New Roman" w:cs="Times New Roman"/>
          <w:color w:val="auto"/>
          <w:sz w:val="28"/>
          <w:szCs w:val="28"/>
          <w:lang w:bidi="ar-SA"/>
        </w:rPr>
        <w:t>3.</w:t>
      </w:r>
      <w:r w:rsidR="000A60BB" w:rsidRPr="007B0EFD">
        <w:rPr>
          <w:rFonts w:ascii="Times New Roman" w:eastAsia="Times New Roman" w:hAnsi="Times New Roman" w:cs="Times New Roman"/>
          <w:color w:val="auto"/>
          <w:sz w:val="28"/>
          <w:szCs w:val="28"/>
          <w:lang w:bidi="ar-SA"/>
        </w:rPr>
        <w:t>1</w:t>
      </w:r>
      <w:r w:rsidRPr="007B0EFD">
        <w:rPr>
          <w:rFonts w:ascii="Times New Roman" w:eastAsia="Times New Roman" w:hAnsi="Times New Roman" w:cs="Times New Roman"/>
          <w:color w:val="auto"/>
          <w:sz w:val="28"/>
          <w:szCs w:val="28"/>
          <w:lang w:bidi="ar-SA"/>
        </w:rPr>
        <w:t>. Взрослые (18 лет и старше)</w:t>
      </w:r>
    </w:p>
    <w:p w:rsidR="0068777A" w:rsidRPr="007B0EFD" w:rsidRDefault="0068777A"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Численность населения 18 лет и старше:</w:t>
      </w:r>
      <w:r w:rsidR="000879AB">
        <w:rPr>
          <w:rFonts w:ascii="Times New Roman" w:eastAsia="Times New Roman" w:hAnsi="Times New Roman" w:cs="Times New Roman"/>
          <w:color w:val="auto"/>
          <w:sz w:val="28"/>
          <w:szCs w:val="28"/>
          <w:lang w:bidi="ar-SA"/>
        </w:rPr>
        <w:t xml:space="preserve"> 53 230</w:t>
      </w:r>
    </w:p>
    <w:tbl>
      <w:tblPr>
        <w:tblW w:w="95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893"/>
        <w:gridCol w:w="1440"/>
        <w:gridCol w:w="1920"/>
        <w:gridCol w:w="1560"/>
      </w:tblGrid>
      <w:tr w:rsidR="0068777A" w:rsidRPr="007B0EFD" w:rsidTr="001A5020">
        <w:tc>
          <w:tcPr>
            <w:tcW w:w="709"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N п/п</w:t>
            </w:r>
          </w:p>
        </w:tc>
        <w:tc>
          <w:tcPr>
            <w:tcW w:w="3893"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Наименование показателя</w:t>
            </w:r>
          </w:p>
        </w:tc>
        <w:tc>
          <w:tcPr>
            <w:tcW w:w="1440"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Отчетный период</w:t>
            </w:r>
          </w:p>
        </w:tc>
        <w:tc>
          <w:tcPr>
            <w:tcW w:w="1920"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Данные за год, предшествующий отчетному</w:t>
            </w:r>
          </w:p>
        </w:tc>
        <w:tc>
          <w:tcPr>
            <w:tcW w:w="1560"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Динамика изменений показателя</w:t>
            </w:r>
            <w:r w:rsidR="003B512D" w:rsidRPr="007B0EFD">
              <w:rPr>
                <w:rFonts w:ascii="Times New Roman" w:eastAsia="Times New Roman" w:hAnsi="Times New Roman" w:cs="Times New Roman"/>
                <w:color w:val="auto"/>
                <w:sz w:val="28"/>
                <w:szCs w:val="28"/>
                <w:lang w:bidi="ar-SA"/>
              </w:rPr>
              <w:t xml:space="preserve"> (%)</w:t>
            </w:r>
          </w:p>
        </w:tc>
      </w:tr>
      <w:tr w:rsidR="0068777A" w:rsidRPr="007B0EFD" w:rsidTr="001A5020">
        <w:tc>
          <w:tcPr>
            <w:tcW w:w="709"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w:t>
            </w:r>
          </w:p>
        </w:tc>
        <w:tc>
          <w:tcPr>
            <w:tcW w:w="3893"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Зарегистрировано заболеваний - всего</w:t>
            </w:r>
          </w:p>
        </w:tc>
        <w:tc>
          <w:tcPr>
            <w:tcW w:w="1440" w:type="dxa"/>
            <w:shd w:val="clear" w:color="auto" w:fill="auto"/>
          </w:tcPr>
          <w:p w:rsidR="0068777A"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57 987</w:t>
            </w:r>
          </w:p>
        </w:tc>
        <w:tc>
          <w:tcPr>
            <w:tcW w:w="1920" w:type="dxa"/>
            <w:shd w:val="clear" w:color="auto" w:fill="auto"/>
          </w:tcPr>
          <w:p w:rsidR="0068777A"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57 526</w:t>
            </w:r>
          </w:p>
        </w:tc>
        <w:tc>
          <w:tcPr>
            <w:tcW w:w="1560" w:type="dxa"/>
            <w:shd w:val="clear" w:color="auto" w:fill="auto"/>
          </w:tcPr>
          <w:p w:rsidR="0068777A"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+0,8</w:t>
            </w:r>
            <w:r w:rsidR="00C50343" w:rsidRPr="007B0EFD">
              <w:rPr>
                <w:rFonts w:ascii="Times New Roman" w:eastAsia="Times New Roman" w:hAnsi="Times New Roman" w:cs="Times New Roman"/>
                <w:color w:val="auto"/>
                <w:sz w:val="28"/>
                <w:szCs w:val="28"/>
                <w:lang w:bidi="ar-SA"/>
              </w:rPr>
              <w:t>%</w:t>
            </w:r>
          </w:p>
        </w:tc>
      </w:tr>
      <w:tr w:rsidR="0068777A" w:rsidRPr="007B0EFD" w:rsidTr="001A5020">
        <w:tc>
          <w:tcPr>
            <w:tcW w:w="709"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w:t>
            </w:r>
          </w:p>
        </w:tc>
        <w:tc>
          <w:tcPr>
            <w:tcW w:w="3893"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Инфекционные и паразитарные болезни</w:t>
            </w:r>
          </w:p>
        </w:tc>
        <w:tc>
          <w:tcPr>
            <w:tcW w:w="1440" w:type="dxa"/>
            <w:shd w:val="clear" w:color="auto" w:fill="auto"/>
          </w:tcPr>
          <w:p w:rsidR="0068777A"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156</w:t>
            </w:r>
          </w:p>
        </w:tc>
        <w:tc>
          <w:tcPr>
            <w:tcW w:w="1920" w:type="dxa"/>
            <w:shd w:val="clear" w:color="auto" w:fill="auto"/>
          </w:tcPr>
          <w:p w:rsidR="0068777A" w:rsidRPr="007B0EFD" w:rsidRDefault="000879AB"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157</w:t>
            </w:r>
          </w:p>
        </w:tc>
        <w:tc>
          <w:tcPr>
            <w:tcW w:w="1560" w:type="dxa"/>
            <w:shd w:val="clear" w:color="auto" w:fill="auto"/>
          </w:tcPr>
          <w:p w:rsidR="0068777A"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0</w:t>
            </w:r>
            <w:r w:rsidR="00C50343" w:rsidRPr="007B0EFD">
              <w:rPr>
                <w:rFonts w:ascii="Times New Roman" w:eastAsia="Times New Roman" w:hAnsi="Times New Roman" w:cs="Times New Roman"/>
                <w:color w:val="auto"/>
                <w:sz w:val="28"/>
                <w:szCs w:val="28"/>
                <w:lang w:bidi="ar-SA"/>
              </w:rPr>
              <w:t>%</w:t>
            </w:r>
          </w:p>
        </w:tc>
      </w:tr>
      <w:tr w:rsidR="0068777A" w:rsidRPr="007B0EFD" w:rsidTr="001A5020">
        <w:tc>
          <w:tcPr>
            <w:tcW w:w="709" w:type="dxa"/>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lastRenderedPageBreak/>
              <w:t>3.</w:t>
            </w:r>
          </w:p>
        </w:tc>
        <w:tc>
          <w:tcPr>
            <w:tcW w:w="3893" w:type="dxa"/>
          </w:tcPr>
          <w:p w:rsidR="0068777A"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 xml:space="preserve">Новообразования </w:t>
            </w:r>
          </w:p>
        </w:tc>
        <w:tc>
          <w:tcPr>
            <w:tcW w:w="1440" w:type="dxa"/>
            <w:shd w:val="clear" w:color="auto" w:fill="auto"/>
          </w:tcPr>
          <w:p w:rsidR="0068777A"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654</w:t>
            </w:r>
          </w:p>
        </w:tc>
        <w:tc>
          <w:tcPr>
            <w:tcW w:w="1920" w:type="dxa"/>
            <w:shd w:val="clear" w:color="auto" w:fill="auto"/>
          </w:tcPr>
          <w:p w:rsidR="0068777A" w:rsidRPr="007B0EFD" w:rsidRDefault="000879AB"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650</w:t>
            </w:r>
          </w:p>
        </w:tc>
        <w:tc>
          <w:tcPr>
            <w:tcW w:w="1560" w:type="dxa"/>
            <w:shd w:val="clear" w:color="auto" w:fill="auto"/>
          </w:tcPr>
          <w:p w:rsidR="0068777A"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287557" w:rsidRPr="007B0EFD">
              <w:rPr>
                <w:rFonts w:ascii="Times New Roman" w:eastAsia="Times New Roman" w:hAnsi="Times New Roman" w:cs="Times New Roman"/>
                <w:color w:val="auto"/>
                <w:sz w:val="28"/>
                <w:szCs w:val="28"/>
                <w:lang w:bidi="ar-SA"/>
              </w:rPr>
              <w:t>0</w:t>
            </w:r>
            <w:r>
              <w:rPr>
                <w:rFonts w:ascii="Times New Roman" w:eastAsia="Times New Roman" w:hAnsi="Times New Roman" w:cs="Times New Roman"/>
                <w:color w:val="auto"/>
                <w:sz w:val="28"/>
                <w:szCs w:val="28"/>
                <w:lang w:bidi="ar-SA"/>
              </w:rPr>
              <w:t>,5</w:t>
            </w:r>
            <w:r w:rsidR="00287557" w:rsidRPr="007B0EFD">
              <w:rPr>
                <w:rFonts w:ascii="Times New Roman" w:eastAsia="Times New Roman" w:hAnsi="Times New Roman" w:cs="Times New Roman"/>
                <w:color w:val="auto"/>
                <w:sz w:val="28"/>
                <w:szCs w:val="28"/>
                <w:lang w:bidi="ar-SA"/>
              </w:rPr>
              <w:t>%</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4.</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эндокринной системы, расстройства питания и нарушения обмена веществ - всего, из них:</w:t>
            </w:r>
          </w:p>
        </w:tc>
        <w:tc>
          <w:tcPr>
            <w:tcW w:w="1440" w:type="dxa"/>
            <w:shd w:val="clear" w:color="auto" w:fill="auto"/>
          </w:tcPr>
          <w:p w:rsidR="00287557"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3 848</w:t>
            </w:r>
          </w:p>
        </w:tc>
        <w:tc>
          <w:tcPr>
            <w:tcW w:w="1920" w:type="dxa"/>
            <w:shd w:val="clear" w:color="auto" w:fill="auto"/>
          </w:tcPr>
          <w:p w:rsidR="00287557" w:rsidRPr="007B0EFD" w:rsidRDefault="000879AB"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3 810</w:t>
            </w:r>
          </w:p>
        </w:tc>
        <w:tc>
          <w:tcPr>
            <w:tcW w:w="1560" w:type="dxa"/>
            <w:shd w:val="clear" w:color="auto" w:fill="auto"/>
          </w:tcPr>
          <w:p w:rsidR="00287557"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00287557" w:rsidRPr="007B0EFD">
              <w:rPr>
                <w:rFonts w:ascii="Times New Roman" w:eastAsia="Times New Roman" w:hAnsi="Times New Roman" w:cs="Times New Roman"/>
                <w:color w:val="auto"/>
                <w:sz w:val="28"/>
                <w:szCs w:val="28"/>
                <w:lang w:bidi="ar-SA"/>
              </w:rPr>
              <w:t>,0%</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4.1.</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щитовидной железы</w:t>
            </w:r>
          </w:p>
        </w:tc>
        <w:tc>
          <w:tcPr>
            <w:tcW w:w="1440" w:type="dxa"/>
            <w:shd w:val="clear" w:color="auto" w:fill="auto"/>
          </w:tcPr>
          <w:p w:rsidR="00287557"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1 008</w:t>
            </w:r>
          </w:p>
        </w:tc>
        <w:tc>
          <w:tcPr>
            <w:tcW w:w="1920" w:type="dxa"/>
            <w:shd w:val="clear" w:color="auto" w:fill="auto"/>
          </w:tcPr>
          <w:p w:rsidR="00287557" w:rsidRPr="007B0EFD" w:rsidRDefault="000879AB"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1 003</w:t>
            </w:r>
          </w:p>
        </w:tc>
        <w:tc>
          <w:tcPr>
            <w:tcW w:w="1560" w:type="dxa"/>
            <w:shd w:val="clear" w:color="auto" w:fill="auto"/>
          </w:tcPr>
          <w:p w:rsidR="00287557"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+0,5</w:t>
            </w:r>
            <w:r w:rsidR="00287557" w:rsidRPr="007B0EFD">
              <w:rPr>
                <w:rFonts w:ascii="Times New Roman" w:eastAsia="Times New Roman" w:hAnsi="Times New Roman" w:cs="Times New Roman"/>
                <w:color w:val="auto"/>
                <w:sz w:val="28"/>
                <w:szCs w:val="28"/>
                <w:lang w:bidi="ar-SA"/>
              </w:rPr>
              <w:t>%</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4.2.</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Сахарный диабет</w:t>
            </w:r>
          </w:p>
        </w:tc>
        <w:tc>
          <w:tcPr>
            <w:tcW w:w="1440" w:type="dxa"/>
            <w:shd w:val="clear" w:color="auto" w:fill="auto"/>
          </w:tcPr>
          <w:p w:rsidR="00287557"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2 370</w:t>
            </w:r>
          </w:p>
        </w:tc>
        <w:tc>
          <w:tcPr>
            <w:tcW w:w="1920" w:type="dxa"/>
            <w:shd w:val="clear" w:color="auto" w:fill="auto"/>
          </w:tcPr>
          <w:p w:rsidR="00287557" w:rsidRPr="007B0EFD" w:rsidRDefault="000879AB"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2 346</w:t>
            </w:r>
          </w:p>
        </w:tc>
        <w:tc>
          <w:tcPr>
            <w:tcW w:w="1560" w:type="dxa"/>
            <w:shd w:val="clear" w:color="auto" w:fill="auto"/>
          </w:tcPr>
          <w:p w:rsidR="00287557"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00287557" w:rsidRPr="007B0EFD">
              <w:rPr>
                <w:rFonts w:ascii="Times New Roman" w:eastAsia="Times New Roman" w:hAnsi="Times New Roman" w:cs="Times New Roman"/>
                <w:color w:val="auto"/>
                <w:sz w:val="28"/>
                <w:szCs w:val="28"/>
                <w:lang w:bidi="ar-SA"/>
              </w:rPr>
              <w:t>,0%</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5.</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нервной системы</w:t>
            </w:r>
          </w:p>
        </w:tc>
        <w:tc>
          <w:tcPr>
            <w:tcW w:w="1440" w:type="dxa"/>
            <w:shd w:val="clear" w:color="auto" w:fill="auto"/>
          </w:tcPr>
          <w:p w:rsidR="00287557"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1 412</w:t>
            </w:r>
          </w:p>
        </w:tc>
        <w:tc>
          <w:tcPr>
            <w:tcW w:w="1920" w:type="dxa"/>
            <w:shd w:val="clear" w:color="auto" w:fill="auto"/>
          </w:tcPr>
          <w:p w:rsidR="00287557" w:rsidRPr="007B0EFD" w:rsidRDefault="000879AB"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1 405</w:t>
            </w:r>
          </w:p>
        </w:tc>
        <w:tc>
          <w:tcPr>
            <w:tcW w:w="1560" w:type="dxa"/>
            <w:shd w:val="clear" w:color="auto" w:fill="auto"/>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+0,5%</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6.</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системы кровообращения</w:t>
            </w:r>
          </w:p>
        </w:tc>
        <w:tc>
          <w:tcPr>
            <w:tcW w:w="1440" w:type="dxa"/>
            <w:shd w:val="clear" w:color="auto" w:fill="auto"/>
          </w:tcPr>
          <w:p w:rsidR="00287557"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18 875</w:t>
            </w:r>
          </w:p>
        </w:tc>
        <w:tc>
          <w:tcPr>
            <w:tcW w:w="1920" w:type="dxa"/>
            <w:shd w:val="clear" w:color="auto" w:fill="auto"/>
          </w:tcPr>
          <w:p w:rsidR="00287557" w:rsidRPr="007B0EFD" w:rsidRDefault="000879AB"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18 503</w:t>
            </w:r>
          </w:p>
        </w:tc>
        <w:tc>
          <w:tcPr>
            <w:tcW w:w="1560" w:type="dxa"/>
            <w:shd w:val="clear" w:color="auto" w:fill="auto"/>
          </w:tcPr>
          <w:p w:rsidR="00287557" w:rsidRPr="007B0EFD" w:rsidRDefault="00553AC5"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w:t>
            </w:r>
            <w:r w:rsidR="00287557" w:rsidRPr="007B0EFD">
              <w:rPr>
                <w:rFonts w:ascii="Times New Roman" w:eastAsia="Times New Roman" w:hAnsi="Times New Roman" w:cs="Times New Roman"/>
                <w:color w:val="auto"/>
                <w:sz w:val="28"/>
                <w:szCs w:val="28"/>
                <w:lang w:bidi="ar-SA"/>
              </w:rPr>
              <w:t>,0%</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7.</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характеризующиеся повышенным кровяным давлением</w:t>
            </w:r>
          </w:p>
        </w:tc>
        <w:tc>
          <w:tcPr>
            <w:tcW w:w="1440" w:type="dxa"/>
            <w:shd w:val="clear" w:color="auto" w:fill="auto"/>
          </w:tcPr>
          <w:p w:rsidR="00287557" w:rsidRPr="007B0EFD" w:rsidRDefault="000303A2"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5 503</w:t>
            </w:r>
          </w:p>
        </w:tc>
        <w:tc>
          <w:tcPr>
            <w:tcW w:w="1920" w:type="dxa"/>
            <w:shd w:val="clear" w:color="auto" w:fill="auto"/>
          </w:tcPr>
          <w:p w:rsidR="00287557" w:rsidRPr="007B0EFD" w:rsidRDefault="000879AB"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5 395</w:t>
            </w:r>
          </w:p>
        </w:tc>
        <w:tc>
          <w:tcPr>
            <w:tcW w:w="1560" w:type="dxa"/>
            <w:shd w:val="clear" w:color="auto" w:fill="auto"/>
          </w:tcPr>
          <w:p w:rsidR="00287557" w:rsidRPr="007B0EFD" w:rsidRDefault="00553AC5"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w:t>
            </w:r>
            <w:r w:rsidR="00287557" w:rsidRPr="007B0EFD">
              <w:rPr>
                <w:rFonts w:ascii="Times New Roman" w:eastAsia="Times New Roman" w:hAnsi="Times New Roman" w:cs="Times New Roman"/>
                <w:color w:val="auto"/>
                <w:sz w:val="28"/>
                <w:szCs w:val="28"/>
                <w:lang w:bidi="ar-SA"/>
              </w:rPr>
              <w:t>,0%</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8.</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Ишемическая болезнь сердца</w:t>
            </w:r>
          </w:p>
        </w:tc>
        <w:tc>
          <w:tcPr>
            <w:tcW w:w="1440" w:type="dxa"/>
            <w:shd w:val="clear" w:color="auto" w:fill="auto"/>
          </w:tcPr>
          <w:p w:rsidR="00287557" w:rsidRPr="007B0EFD" w:rsidRDefault="007A5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5 941</w:t>
            </w:r>
          </w:p>
        </w:tc>
        <w:tc>
          <w:tcPr>
            <w:tcW w:w="1920" w:type="dxa"/>
            <w:shd w:val="clear" w:color="auto" w:fill="auto"/>
          </w:tcPr>
          <w:p w:rsidR="00287557" w:rsidRPr="007B0EFD" w:rsidRDefault="000879AB"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5 881</w:t>
            </w:r>
          </w:p>
        </w:tc>
        <w:tc>
          <w:tcPr>
            <w:tcW w:w="1560" w:type="dxa"/>
            <w:shd w:val="clear" w:color="auto" w:fill="auto"/>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+1,0%</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9.</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Острый инфаркт миокарда</w:t>
            </w:r>
          </w:p>
        </w:tc>
        <w:tc>
          <w:tcPr>
            <w:tcW w:w="1440" w:type="dxa"/>
            <w:shd w:val="clear" w:color="auto" w:fill="auto"/>
          </w:tcPr>
          <w:p w:rsidR="00287557" w:rsidRPr="007B0EFD" w:rsidRDefault="007A5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30</w:t>
            </w:r>
          </w:p>
        </w:tc>
        <w:tc>
          <w:tcPr>
            <w:tcW w:w="1920" w:type="dxa"/>
            <w:shd w:val="clear" w:color="auto" w:fill="auto"/>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31</w:t>
            </w:r>
          </w:p>
        </w:tc>
        <w:tc>
          <w:tcPr>
            <w:tcW w:w="1560" w:type="dxa"/>
            <w:shd w:val="clear" w:color="auto" w:fill="auto"/>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0%</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10.</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Цереброваскулярные болезни</w:t>
            </w:r>
          </w:p>
        </w:tc>
        <w:tc>
          <w:tcPr>
            <w:tcW w:w="1440" w:type="dxa"/>
            <w:shd w:val="clear" w:color="auto" w:fill="auto"/>
          </w:tcPr>
          <w:p w:rsidR="00287557" w:rsidRPr="007B0EFD" w:rsidRDefault="007A5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5 506</w:t>
            </w:r>
          </w:p>
        </w:tc>
        <w:tc>
          <w:tcPr>
            <w:tcW w:w="1920" w:type="dxa"/>
            <w:shd w:val="clear" w:color="auto" w:fill="auto"/>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5 </w:t>
            </w:r>
            <w:r w:rsidR="000879AB">
              <w:rPr>
                <w:rFonts w:ascii="Times New Roman" w:eastAsia="Times New Roman" w:hAnsi="Times New Roman" w:cs="Times New Roman"/>
                <w:color w:val="auto"/>
                <w:sz w:val="28"/>
                <w:szCs w:val="28"/>
                <w:lang w:bidi="ar-SA"/>
              </w:rPr>
              <w:t>425</w:t>
            </w:r>
          </w:p>
        </w:tc>
        <w:tc>
          <w:tcPr>
            <w:tcW w:w="1560" w:type="dxa"/>
            <w:shd w:val="clear" w:color="auto" w:fill="auto"/>
          </w:tcPr>
          <w:p w:rsidR="00287557" w:rsidRPr="007B0EFD" w:rsidRDefault="007A5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+1,5</w:t>
            </w:r>
            <w:r w:rsidR="00287557" w:rsidRPr="007B0EFD">
              <w:rPr>
                <w:rFonts w:ascii="Times New Roman" w:eastAsia="Times New Roman" w:hAnsi="Times New Roman" w:cs="Times New Roman"/>
                <w:color w:val="auto"/>
                <w:sz w:val="28"/>
                <w:szCs w:val="28"/>
                <w:lang w:bidi="ar-SA"/>
              </w:rPr>
              <w:t>%</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11.</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Острые респираторные инфекции нижних дыхательных путей</w:t>
            </w:r>
          </w:p>
        </w:tc>
        <w:tc>
          <w:tcPr>
            <w:tcW w:w="1440" w:type="dxa"/>
            <w:shd w:val="clear" w:color="auto" w:fill="auto"/>
          </w:tcPr>
          <w:p w:rsidR="00287557" w:rsidRPr="007B0EFD" w:rsidRDefault="007A5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6 042</w:t>
            </w:r>
          </w:p>
        </w:tc>
        <w:tc>
          <w:tcPr>
            <w:tcW w:w="1920" w:type="dxa"/>
            <w:shd w:val="clear" w:color="auto" w:fill="auto"/>
          </w:tcPr>
          <w:p w:rsidR="00287557" w:rsidRPr="007B0EFD" w:rsidRDefault="000879AB"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6 010</w:t>
            </w:r>
          </w:p>
        </w:tc>
        <w:tc>
          <w:tcPr>
            <w:tcW w:w="1560" w:type="dxa"/>
            <w:shd w:val="clear" w:color="auto" w:fill="auto"/>
          </w:tcPr>
          <w:p w:rsidR="00287557" w:rsidRPr="007B0EFD" w:rsidRDefault="007A5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+0,5</w:t>
            </w:r>
            <w:r w:rsidR="00287557" w:rsidRPr="007B0EFD">
              <w:rPr>
                <w:rFonts w:ascii="Times New Roman" w:eastAsia="Times New Roman" w:hAnsi="Times New Roman" w:cs="Times New Roman"/>
                <w:color w:val="auto"/>
                <w:sz w:val="28"/>
                <w:szCs w:val="28"/>
                <w:lang w:bidi="ar-SA"/>
              </w:rPr>
              <w:t>%</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12.</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органов пищеварения</w:t>
            </w:r>
          </w:p>
        </w:tc>
        <w:tc>
          <w:tcPr>
            <w:tcW w:w="1440" w:type="dxa"/>
            <w:shd w:val="clear" w:color="auto" w:fill="auto"/>
          </w:tcPr>
          <w:p w:rsidR="00287557" w:rsidRPr="007B0EFD" w:rsidRDefault="007A5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5 848</w:t>
            </w:r>
          </w:p>
        </w:tc>
        <w:tc>
          <w:tcPr>
            <w:tcW w:w="1920" w:type="dxa"/>
            <w:shd w:val="clear" w:color="auto" w:fill="auto"/>
          </w:tcPr>
          <w:p w:rsidR="00287557" w:rsidRPr="007B0EFD" w:rsidRDefault="000879AB"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5 819</w:t>
            </w:r>
          </w:p>
        </w:tc>
        <w:tc>
          <w:tcPr>
            <w:tcW w:w="1560" w:type="dxa"/>
            <w:shd w:val="clear" w:color="auto" w:fill="auto"/>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+0,5%</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13.</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костно-мышечной системы и соединительной ткани</w:t>
            </w:r>
          </w:p>
        </w:tc>
        <w:tc>
          <w:tcPr>
            <w:tcW w:w="1440" w:type="dxa"/>
            <w:shd w:val="clear" w:color="auto" w:fill="auto"/>
          </w:tcPr>
          <w:p w:rsidR="00287557" w:rsidRPr="007B0EFD" w:rsidRDefault="007A5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9 024</w:t>
            </w:r>
          </w:p>
        </w:tc>
        <w:tc>
          <w:tcPr>
            <w:tcW w:w="1920" w:type="dxa"/>
            <w:shd w:val="clear" w:color="auto" w:fill="auto"/>
          </w:tcPr>
          <w:p w:rsidR="00287557" w:rsidRPr="007B0EFD" w:rsidRDefault="000879AB"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8 891</w:t>
            </w:r>
          </w:p>
        </w:tc>
        <w:tc>
          <w:tcPr>
            <w:tcW w:w="1560" w:type="dxa"/>
            <w:shd w:val="clear" w:color="auto" w:fill="auto"/>
          </w:tcPr>
          <w:p w:rsidR="00287557" w:rsidRPr="007B0EFD" w:rsidRDefault="007A5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+1,5</w:t>
            </w:r>
            <w:r w:rsidR="00287557" w:rsidRPr="007B0EFD">
              <w:rPr>
                <w:rFonts w:ascii="Times New Roman" w:eastAsia="Times New Roman" w:hAnsi="Times New Roman" w:cs="Times New Roman"/>
                <w:color w:val="auto"/>
                <w:sz w:val="28"/>
                <w:szCs w:val="28"/>
                <w:lang w:bidi="ar-SA"/>
              </w:rPr>
              <w:t>%</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14.</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мочеполовой системы</w:t>
            </w:r>
          </w:p>
        </w:tc>
        <w:tc>
          <w:tcPr>
            <w:tcW w:w="1440" w:type="dxa"/>
            <w:shd w:val="clear" w:color="auto" w:fill="auto"/>
          </w:tcPr>
          <w:p w:rsidR="00287557" w:rsidRPr="007B0EFD" w:rsidRDefault="007A5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3 892</w:t>
            </w:r>
          </w:p>
        </w:tc>
        <w:tc>
          <w:tcPr>
            <w:tcW w:w="1920" w:type="dxa"/>
            <w:shd w:val="clear" w:color="auto" w:fill="auto"/>
          </w:tcPr>
          <w:p w:rsidR="00287557" w:rsidRPr="007B0EFD" w:rsidRDefault="000879AB"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3 873</w:t>
            </w:r>
          </w:p>
        </w:tc>
        <w:tc>
          <w:tcPr>
            <w:tcW w:w="1560" w:type="dxa"/>
            <w:shd w:val="clear" w:color="auto" w:fill="auto"/>
          </w:tcPr>
          <w:p w:rsidR="00287557" w:rsidRPr="007B0EFD" w:rsidRDefault="00553AC5"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r w:rsidR="00287557" w:rsidRPr="007B0EFD">
              <w:rPr>
                <w:rFonts w:ascii="Times New Roman" w:eastAsia="Times New Roman" w:hAnsi="Times New Roman" w:cs="Times New Roman"/>
                <w:color w:val="auto"/>
                <w:sz w:val="28"/>
                <w:szCs w:val="28"/>
                <w:lang w:bidi="ar-SA"/>
              </w:rPr>
              <w:t>0,5%</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15.</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глаза и его придаточного аппарата</w:t>
            </w:r>
          </w:p>
        </w:tc>
        <w:tc>
          <w:tcPr>
            <w:tcW w:w="1440" w:type="dxa"/>
            <w:shd w:val="clear" w:color="auto" w:fill="auto"/>
          </w:tcPr>
          <w:p w:rsidR="00287557" w:rsidRPr="007B0EFD" w:rsidRDefault="007A5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5 278</w:t>
            </w:r>
          </w:p>
        </w:tc>
        <w:tc>
          <w:tcPr>
            <w:tcW w:w="1920" w:type="dxa"/>
            <w:shd w:val="clear" w:color="auto" w:fill="auto"/>
          </w:tcPr>
          <w:p w:rsidR="00287557" w:rsidRPr="007B0EFD" w:rsidRDefault="000879AB"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5 226</w:t>
            </w:r>
          </w:p>
        </w:tc>
        <w:tc>
          <w:tcPr>
            <w:tcW w:w="1560" w:type="dxa"/>
            <w:shd w:val="clear" w:color="auto" w:fill="auto"/>
          </w:tcPr>
          <w:p w:rsidR="00287557" w:rsidRPr="007B0EFD" w:rsidRDefault="007A5AA8"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+1,0</w:t>
            </w:r>
            <w:r w:rsidR="00287557" w:rsidRPr="007B0EFD">
              <w:rPr>
                <w:rFonts w:ascii="Times New Roman" w:eastAsia="Times New Roman" w:hAnsi="Times New Roman" w:cs="Times New Roman"/>
                <w:color w:val="auto"/>
                <w:sz w:val="28"/>
                <w:szCs w:val="28"/>
                <w:lang w:bidi="ar-SA"/>
              </w:rPr>
              <w:t>%</w:t>
            </w:r>
          </w:p>
        </w:tc>
      </w:tr>
      <w:tr w:rsidR="00287557" w:rsidRPr="007B0EFD" w:rsidTr="001A5020">
        <w:tc>
          <w:tcPr>
            <w:tcW w:w="709" w:type="dxa"/>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16.</w:t>
            </w:r>
          </w:p>
        </w:tc>
        <w:tc>
          <w:tcPr>
            <w:tcW w:w="3893" w:type="dxa"/>
          </w:tcPr>
          <w:p w:rsidR="00287557" w:rsidRPr="007B0EFD" w:rsidRDefault="00287557"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Травмы, отравления и некоторые другие последствия воздействия внешних причин</w:t>
            </w:r>
          </w:p>
        </w:tc>
        <w:tc>
          <w:tcPr>
            <w:tcW w:w="1440" w:type="dxa"/>
            <w:shd w:val="clear" w:color="auto" w:fill="auto"/>
          </w:tcPr>
          <w:p w:rsidR="00287557"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181</w:t>
            </w:r>
          </w:p>
        </w:tc>
        <w:tc>
          <w:tcPr>
            <w:tcW w:w="1920" w:type="dxa"/>
            <w:shd w:val="clear" w:color="auto" w:fill="auto"/>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183</w:t>
            </w:r>
          </w:p>
        </w:tc>
        <w:tc>
          <w:tcPr>
            <w:tcW w:w="1560" w:type="dxa"/>
            <w:shd w:val="clear" w:color="auto" w:fill="auto"/>
          </w:tcPr>
          <w:p w:rsidR="00287557" w:rsidRPr="007B0EFD" w:rsidRDefault="0028755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0%</w:t>
            </w:r>
          </w:p>
        </w:tc>
      </w:tr>
    </w:tbl>
    <w:p w:rsidR="0068777A" w:rsidRPr="007B0EFD" w:rsidRDefault="0068777A"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p>
    <w:p w:rsidR="0094477E" w:rsidRDefault="0094477E"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p>
    <w:p w:rsidR="002C28A7" w:rsidRDefault="002C28A7"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p>
    <w:p w:rsidR="002C28A7" w:rsidRDefault="002C28A7"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p>
    <w:p w:rsidR="002C28A7" w:rsidRPr="007B0EFD" w:rsidRDefault="002C28A7" w:rsidP="007B0EFD">
      <w:pPr>
        <w:autoSpaceDE w:val="0"/>
        <w:autoSpaceDN w:val="0"/>
        <w:spacing w:line="360" w:lineRule="auto"/>
        <w:ind w:firstLine="709"/>
        <w:jc w:val="both"/>
        <w:rPr>
          <w:rFonts w:ascii="Times New Roman" w:eastAsia="Times New Roman" w:hAnsi="Times New Roman" w:cs="Times New Roman"/>
          <w:color w:val="auto"/>
          <w:sz w:val="28"/>
          <w:szCs w:val="28"/>
          <w:lang w:bidi="ar-SA"/>
        </w:rPr>
      </w:pPr>
    </w:p>
    <w:p w:rsidR="0094477E" w:rsidRPr="007B0EFD" w:rsidRDefault="0068777A" w:rsidP="002C28A7">
      <w:pPr>
        <w:autoSpaceDE w:val="0"/>
        <w:autoSpaceDN w:val="0"/>
        <w:spacing w:line="360" w:lineRule="auto"/>
        <w:ind w:firstLine="709"/>
        <w:jc w:val="both"/>
        <w:rPr>
          <w:rFonts w:ascii="Times New Roman" w:eastAsia="Times New Roman" w:hAnsi="Times New Roman" w:cs="Times New Roman"/>
          <w:color w:val="auto"/>
          <w:sz w:val="28"/>
          <w:szCs w:val="28"/>
          <w:lang w:bidi="ar-SA"/>
        </w:rPr>
      </w:pPr>
      <w:bookmarkStart w:id="7" w:name="P669"/>
      <w:bookmarkEnd w:id="7"/>
      <w:r w:rsidRPr="007B0EFD">
        <w:rPr>
          <w:rFonts w:ascii="Times New Roman" w:eastAsia="Times New Roman" w:hAnsi="Times New Roman" w:cs="Times New Roman"/>
          <w:color w:val="auto"/>
          <w:sz w:val="28"/>
          <w:szCs w:val="28"/>
          <w:lang w:bidi="ar-SA"/>
        </w:rPr>
        <w:lastRenderedPageBreak/>
        <w:t>3.</w:t>
      </w:r>
      <w:r w:rsidR="000A60BB" w:rsidRPr="007B0EFD">
        <w:rPr>
          <w:rFonts w:ascii="Times New Roman" w:eastAsia="Times New Roman" w:hAnsi="Times New Roman" w:cs="Times New Roman"/>
          <w:color w:val="auto"/>
          <w:sz w:val="28"/>
          <w:szCs w:val="28"/>
          <w:lang w:bidi="ar-SA"/>
        </w:rPr>
        <w:t>2</w:t>
      </w:r>
      <w:r w:rsidRPr="007B0EFD">
        <w:rPr>
          <w:rFonts w:ascii="Times New Roman" w:eastAsia="Times New Roman" w:hAnsi="Times New Roman" w:cs="Times New Roman"/>
          <w:color w:val="auto"/>
          <w:sz w:val="28"/>
          <w:szCs w:val="28"/>
          <w:lang w:bidi="ar-SA"/>
        </w:rPr>
        <w:t>. Взрослые старше трудоспособного возраста</w:t>
      </w:r>
      <w:r w:rsidR="0094540A" w:rsidRPr="007B0EFD">
        <w:rPr>
          <w:rFonts w:ascii="Times New Roman" w:eastAsia="Times New Roman" w:hAnsi="Times New Roman" w:cs="Times New Roman"/>
          <w:color w:val="auto"/>
          <w:sz w:val="28"/>
          <w:szCs w:val="28"/>
          <w:lang w:bidi="ar-SA"/>
        </w:rPr>
        <w:t xml:space="preserve"> </w:t>
      </w:r>
      <w:r w:rsidR="00553AC5" w:rsidRPr="007B0EFD">
        <w:rPr>
          <w:rFonts w:ascii="Times New Roman" w:eastAsia="Times New Roman" w:hAnsi="Times New Roman" w:cs="Times New Roman"/>
          <w:color w:val="auto"/>
          <w:sz w:val="28"/>
          <w:szCs w:val="28"/>
          <w:lang w:bidi="ar-SA"/>
        </w:rPr>
        <w:t>(с 57 лет у женщин и с 62</w:t>
      </w:r>
      <w:r w:rsidRPr="007B0EFD">
        <w:rPr>
          <w:rFonts w:ascii="Times New Roman" w:eastAsia="Times New Roman" w:hAnsi="Times New Roman" w:cs="Times New Roman"/>
          <w:color w:val="auto"/>
          <w:sz w:val="28"/>
          <w:szCs w:val="28"/>
          <w:lang w:bidi="ar-SA"/>
        </w:rPr>
        <w:t xml:space="preserve"> лет у мужчин)</w:t>
      </w:r>
      <w:r w:rsidR="002C28A7">
        <w:rPr>
          <w:rFonts w:ascii="Times New Roman" w:eastAsia="Times New Roman" w:hAnsi="Times New Roman" w:cs="Times New Roman"/>
          <w:color w:val="auto"/>
          <w:sz w:val="28"/>
          <w:szCs w:val="28"/>
          <w:lang w:bidi="ar-SA"/>
        </w:rPr>
        <w:t xml:space="preserve">. </w:t>
      </w:r>
      <w:r w:rsidRPr="007B0EFD">
        <w:rPr>
          <w:rFonts w:ascii="Times New Roman" w:eastAsia="Times New Roman" w:hAnsi="Times New Roman" w:cs="Times New Roman"/>
          <w:color w:val="auto"/>
          <w:sz w:val="28"/>
          <w:szCs w:val="28"/>
          <w:lang w:bidi="ar-SA"/>
        </w:rPr>
        <w:t>Численность населения старше трудоспособного возраста:</w:t>
      </w:r>
      <w:r w:rsidR="0094477E" w:rsidRPr="007B0EFD">
        <w:rPr>
          <w:rFonts w:ascii="Times New Roman" w:eastAsia="Times New Roman" w:hAnsi="Times New Roman" w:cs="Times New Roman"/>
          <w:color w:val="auto"/>
          <w:sz w:val="28"/>
          <w:szCs w:val="28"/>
          <w:lang w:bidi="ar-SA"/>
        </w:rPr>
        <w:t xml:space="preserve"> 19</w:t>
      </w:r>
      <w:r w:rsidR="001A5020" w:rsidRPr="007B0EFD">
        <w:rPr>
          <w:rFonts w:ascii="Times New Roman" w:eastAsia="Times New Roman" w:hAnsi="Times New Roman" w:cs="Times New Roman"/>
          <w:color w:val="auto"/>
          <w:sz w:val="28"/>
          <w:szCs w:val="28"/>
          <w:lang w:bidi="ar-SA"/>
        </w:rPr>
        <w:t> </w:t>
      </w:r>
      <w:r w:rsidR="00D6147D">
        <w:rPr>
          <w:rFonts w:ascii="Times New Roman" w:eastAsia="Times New Roman" w:hAnsi="Times New Roman" w:cs="Times New Roman"/>
          <w:color w:val="auto"/>
          <w:sz w:val="28"/>
          <w:szCs w:val="28"/>
          <w:lang w:bidi="ar-SA"/>
        </w:rPr>
        <w:t>907</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4158"/>
        <w:gridCol w:w="1440"/>
        <w:gridCol w:w="1800"/>
        <w:gridCol w:w="1560"/>
      </w:tblGrid>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N п/п</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Наименование показателя</w:t>
            </w:r>
          </w:p>
        </w:tc>
        <w:tc>
          <w:tcPr>
            <w:tcW w:w="1440" w:type="dxa"/>
            <w:shd w:val="clear" w:color="auto" w:fill="auto"/>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Отчетный период</w:t>
            </w:r>
          </w:p>
        </w:tc>
        <w:tc>
          <w:tcPr>
            <w:tcW w:w="1800" w:type="dxa"/>
            <w:shd w:val="clear" w:color="auto" w:fill="auto"/>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Данные за год, предшествующий отчетному</w:t>
            </w:r>
          </w:p>
        </w:tc>
        <w:tc>
          <w:tcPr>
            <w:tcW w:w="1560" w:type="dxa"/>
            <w:shd w:val="clear" w:color="auto" w:fill="auto"/>
          </w:tcPr>
          <w:p w:rsidR="0068777A" w:rsidRPr="007B0EFD" w:rsidRDefault="0068777A"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Динамика изменений показателя</w:t>
            </w:r>
            <w:r w:rsidR="003B512D" w:rsidRPr="007B0EFD">
              <w:rPr>
                <w:rFonts w:ascii="Times New Roman" w:eastAsia="Times New Roman" w:hAnsi="Times New Roman" w:cs="Times New Roman"/>
                <w:color w:val="auto"/>
                <w:sz w:val="28"/>
                <w:szCs w:val="28"/>
                <w:lang w:bidi="ar-SA"/>
              </w:rPr>
              <w:t xml:space="preserve"> (%)</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Зарегистрировано заболеваний - всего</w:t>
            </w:r>
          </w:p>
        </w:tc>
        <w:tc>
          <w:tcPr>
            <w:tcW w:w="144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35 231</w:t>
            </w:r>
          </w:p>
        </w:tc>
        <w:tc>
          <w:tcPr>
            <w:tcW w:w="180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34 882</w:t>
            </w:r>
          </w:p>
        </w:tc>
        <w:tc>
          <w:tcPr>
            <w:tcW w:w="1560" w:type="dxa"/>
            <w:shd w:val="clear" w:color="auto" w:fill="auto"/>
          </w:tcPr>
          <w:p w:rsidR="0068777A" w:rsidRPr="007B0EFD" w:rsidRDefault="009A793E"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r w:rsidR="0013120B" w:rsidRPr="007B0EFD">
              <w:rPr>
                <w:rFonts w:ascii="Times New Roman" w:eastAsia="Times New Roman" w:hAnsi="Times New Roman" w:cs="Times New Roman"/>
                <w:color w:val="auto"/>
                <w:sz w:val="28"/>
                <w:szCs w:val="28"/>
                <w:lang w:bidi="ar-SA"/>
              </w:rPr>
              <w:t>1,0</w:t>
            </w:r>
            <w:r w:rsidR="00287605"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Инфекционные и паразитарные болезни</w:t>
            </w:r>
          </w:p>
        </w:tc>
        <w:tc>
          <w:tcPr>
            <w:tcW w:w="144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90</w:t>
            </w:r>
          </w:p>
        </w:tc>
        <w:tc>
          <w:tcPr>
            <w:tcW w:w="180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91</w:t>
            </w:r>
          </w:p>
        </w:tc>
        <w:tc>
          <w:tcPr>
            <w:tcW w:w="156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0</w:t>
            </w:r>
            <w:r w:rsidR="005D4C27"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3.</w:t>
            </w:r>
          </w:p>
        </w:tc>
        <w:tc>
          <w:tcPr>
            <w:tcW w:w="4158" w:type="dxa"/>
          </w:tcPr>
          <w:p w:rsidR="0068777A" w:rsidRPr="007B0EFD" w:rsidRDefault="00553AC5"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 xml:space="preserve">Новообразования </w:t>
            </w:r>
          </w:p>
        </w:tc>
        <w:tc>
          <w:tcPr>
            <w:tcW w:w="144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321</w:t>
            </w:r>
          </w:p>
        </w:tc>
        <w:tc>
          <w:tcPr>
            <w:tcW w:w="180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319</w:t>
            </w:r>
          </w:p>
        </w:tc>
        <w:tc>
          <w:tcPr>
            <w:tcW w:w="156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+0,5</w:t>
            </w:r>
            <w:r w:rsidR="00C02D81"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4.</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эндокринной системы, расстройства питания и нарушения обмена веществ - всего, из них:</w:t>
            </w:r>
          </w:p>
        </w:tc>
        <w:tc>
          <w:tcPr>
            <w:tcW w:w="144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2 176</w:t>
            </w:r>
          </w:p>
        </w:tc>
        <w:tc>
          <w:tcPr>
            <w:tcW w:w="180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2 144</w:t>
            </w:r>
          </w:p>
        </w:tc>
        <w:tc>
          <w:tcPr>
            <w:tcW w:w="156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+1,5</w:t>
            </w:r>
            <w:r w:rsidR="00287605"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4.1.</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щитовидной железы</w:t>
            </w:r>
          </w:p>
        </w:tc>
        <w:tc>
          <w:tcPr>
            <w:tcW w:w="144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647</w:t>
            </w:r>
          </w:p>
        </w:tc>
        <w:tc>
          <w:tcPr>
            <w:tcW w:w="180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641</w:t>
            </w:r>
          </w:p>
        </w:tc>
        <w:tc>
          <w:tcPr>
            <w:tcW w:w="156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+1,0</w:t>
            </w:r>
            <w:r w:rsidR="00287605"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4.2.</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Сахарный диабет</w:t>
            </w:r>
          </w:p>
        </w:tc>
        <w:tc>
          <w:tcPr>
            <w:tcW w:w="1440" w:type="dxa"/>
            <w:shd w:val="clear" w:color="auto" w:fill="auto"/>
          </w:tcPr>
          <w:p w:rsidR="0068777A"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1 265</w:t>
            </w:r>
          </w:p>
        </w:tc>
        <w:tc>
          <w:tcPr>
            <w:tcW w:w="1800" w:type="dxa"/>
            <w:shd w:val="clear" w:color="auto" w:fill="auto"/>
          </w:tcPr>
          <w:p w:rsidR="0068777A" w:rsidRPr="007B0EFD" w:rsidRDefault="009A793E"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w:t>
            </w:r>
            <w:r w:rsidR="00D6147D">
              <w:rPr>
                <w:rFonts w:ascii="Times New Roman" w:eastAsia="Times New Roman" w:hAnsi="Times New Roman" w:cs="Times New Roman"/>
                <w:color w:val="auto"/>
                <w:sz w:val="28"/>
                <w:szCs w:val="28"/>
                <w:lang w:bidi="ar-SA"/>
              </w:rPr>
              <w:t xml:space="preserve"> 253</w:t>
            </w:r>
          </w:p>
        </w:tc>
        <w:tc>
          <w:tcPr>
            <w:tcW w:w="1560" w:type="dxa"/>
            <w:shd w:val="clear" w:color="auto" w:fill="auto"/>
          </w:tcPr>
          <w:p w:rsidR="0068777A" w:rsidRPr="007B0EFD" w:rsidRDefault="002E4F4D" w:rsidP="002C28A7">
            <w:pPr>
              <w:autoSpaceDE w:val="0"/>
              <w:autoSpaceDN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+1,0</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5.</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нервной системы</w:t>
            </w:r>
          </w:p>
        </w:tc>
        <w:tc>
          <w:tcPr>
            <w:tcW w:w="1440" w:type="dxa"/>
            <w:shd w:val="clear" w:color="auto" w:fill="auto"/>
          </w:tcPr>
          <w:p w:rsidR="0068777A"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682</w:t>
            </w:r>
          </w:p>
        </w:tc>
        <w:tc>
          <w:tcPr>
            <w:tcW w:w="180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678</w:t>
            </w:r>
          </w:p>
        </w:tc>
        <w:tc>
          <w:tcPr>
            <w:tcW w:w="1560" w:type="dxa"/>
            <w:shd w:val="clear" w:color="auto" w:fill="auto"/>
          </w:tcPr>
          <w:p w:rsidR="0068777A" w:rsidRPr="007B0EFD" w:rsidRDefault="009A793E"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r w:rsidR="005D4C27" w:rsidRPr="007B0EFD">
              <w:rPr>
                <w:rFonts w:ascii="Times New Roman" w:eastAsia="Times New Roman" w:hAnsi="Times New Roman" w:cs="Times New Roman"/>
                <w:color w:val="auto"/>
                <w:sz w:val="28"/>
                <w:szCs w:val="28"/>
                <w:lang w:bidi="ar-SA"/>
              </w:rPr>
              <w:t>0</w:t>
            </w:r>
            <w:r w:rsidR="0035374C" w:rsidRPr="007B0EFD">
              <w:rPr>
                <w:rFonts w:ascii="Times New Roman" w:eastAsia="Times New Roman" w:hAnsi="Times New Roman" w:cs="Times New Roman"/>
                <w:color w:val="auto"/>
                <w:sz w:val="28"/>
                <w:szCs w:val="28"/>
                <w:lang w:bidi="ar-SA"/>
              </w:rPr>
              <w:t>,5</w:t>
            </w:r>
            <w:r w:rsidR="00287605"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6.</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системы кровообращения</w:t>
            </w:r>
          </w:p>
        </w:tc>
        <w:tc>
          <w:tcPr>
            <w:tcW w:w="1440" w:type="dxa"/>
            <w:shd w:val="clear" w:color="auto" w:fill="auto"/>
          </w:tcPr>
          <w:p w:rsidR="0068777A"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11 764</w:t>
            </w:r>
          </w:p>
        </w:tc>
        <w:tc>
          <w:tcPr>
            <w:tcW w:w="180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11 533</w:t>
            </w:r>
          </w:p>
        </w:tc>
        <w:tc>
          <w:tcPr>
            <w:tcW w:w="1560" w:type="dxa"/>
            <w:shd w:val="clear" w:color="auto" w:fill="auto"/>
          </w:tcPr>
          <w:p w:rsidR="0068777A" w:rsidRPr="007B0EFD" w:rsidRDefault="0035374C"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w:t>
            </w:r>
            <w:r w:rsidR="00CF7692" w:rsidRPr="007B0EFD">
              <w:rPr>
                <w:rFonts w:ascii="Times New Roman" w:eastAsia="Times New Roman" w:hAnsi="Times New Roman" w:cs="Times New Roman"/>
                <w:color w:val="auto"/>
                <w:sz w:val="28"/>
                <w:szCs w:val="28"/>
                <w:lang w:bidi="ar-SA"/>
              </w:rPr>
              <w:t>,0</w:t>
            </w:r>
            <w:r w:rsidR="00CC31EA"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7.</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характеризующиеся повышенным кровяным давлением</w:t>
            </w:r>
          </w:p>
        </w:tc>
        <w:tc>
          <w:tcPr>
            <w:tcW w:w="1440" w:type="dxa"/>
            <w:shd w:val="clear" w:color="auto" w:fill="auto"/>
          </w:tcPr>
          <w:p w:rsidR="0068777A"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2 969</w:t>
            </w:r>
          </w:p>
        </w:tc>
        <w:tc>
          <w:tcPr>
            <w:tcW w:w="1800" w:type="dxa"/>
            <w:shd w:val="clear" w:color="auto" w:fill="auto"/>
          </w:tcPr>
          <w:p w:rsidR="0068777A" w:rsidRPr="007B0EFD" w:rsidRDefault="009A793E"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w:t>
            </w:r>
            <w:r w:rsidR="00D6147D">
              <w:rPr>
                <w:rFonts w:ascii="Times New Roman" w:eastAsia="Times New Roman" w:hAnsi="Times New Roman" w:cs="Times New Roman"/>
                <w:color w:val="auto"/>
                <w:sz w:val="28"/>
                <w:szCs w:val="28"/>
                <w:lang w:bidi="ar-SA"/>
              </w:rPr>
              <w:t xml:space="preserve"> 911</w:t>
            </w:r>
          </w:p>
        </w:tc>
        <w:tc>
          <w:tcPr>
            <w:tcW w:w="1560" w:type="dxa"/>
            <w:shd w:val="clear" w:color="auto" w:fill="auto"/>
          </w:tcPr>
          <w:p w:rsidR="0068777A" w:rsidRPr="007B0EFD" w:rsidRDefault="0035374C"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w:t>
            </w:r>
            <w:r w:rsidR="00524E17" w:rsidRPr="007B0EFD">
              <w:rPr>
                <w:rFonts w:ascii="Times New Roman" w:eastAsia="Times New Roman" w:hAnsi="Times New Roman" w:cs="Times New Roman"/>
                <w:color w:val="auto"/>
                <w:sz w:val="28"/>
                <w:szCs w:val="28"/>
                <w:lang w:bidi="ar-SA"/>
              </w:rPr>
              <w:t>,0</w:t>
            </w:r>
            <w:r w:rsidR="00CC31EA"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8.</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Ишемическая болезнь сердца</w:t>
            </w:r>
          </w:p>
        </w:tc>
        <w:tc>
          <w:tcPr>
            <w:tcW w:w="1440" w:type="dxa"/>
            <w:shd w:val="clear" w:color="auto" w:fill="auto"/>
          </w:tcPr>
          <w:p w:rsidR="0068777A"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3 972</w:t>
            </w:r>
          </w:p>
        </w:tc>
        <w:tc>
          <w:tcPr>
            <w:tcW w:w="1800" w:type="dxa"/>
            <w:shd w:val="clear" w:color="auto" w:fill="auto"/>
          </w:tcPr>
          <w:p w:rsidR="0068777A" w:rsidRPr="007B0EFD" w:rsidRDefault="009A793E"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3</w:t>
            </w:r>
            <w:r w:rsidR="00D6147D">
              <w:rPr>
                <w:rFonts w:ascii="Times New Roman" w:eastAsia="Times New Roman" w:hAnsi="Times New Roman" w:cs="Times New Roman"/>
                <w:color w:val="auto"/>
                <w:sz w:val="28"/>
                <w:szCs w:val="28"/>
                <w:lang w:bidi="ar-SA"/>
              </w:rPr>
              <w:t xml:space="preserve"> 933</w:t>
            </w:r>
          </w:p>
        </w:tc>
        <w:tc>
          <w:tcPr>
            <w:tcW w:w="1560" w:type="dxa"/>
            <w:shd w:val="clear" w:color="auto" w:fill="auto"/>
          </w:tcPr>
          <w:p w:rsidR="0068777A" w:rsidRPr="007B0EFD" w:rsidRDefault="00530126"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w:t>
            </w:r>
            <w:r w:rsidR="007E43AD" w:rsidRPr="007B0EFD">
              <w:rPr>
                <w:rFonts w:ascii="Times New Roman" w:eastAsia="Times New Roman" w:hAnsi="Times New Roman" w:cs="Times New Roman"/>
                <w:color w:val="auto"/>
                <w:sz w:val="28"/>
                <w:szCs w:val="28"/>
                <w:lang w:bidi="ar-SA"/>
              </w:rPr>
              <w:t>,0</w:t>
            </w:r>
            <w:r w:rsidR="00CC31EA"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9.</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Острый инфаркт миокарда</w:t>
            </w:r>
          </w:p>
        </w:tc>
        <w:tc>
          <w:tcPr>
            <w:tcW w:w="1440" w:type="dxa"/>
            <w:shd w:val="clear" w:color="auto" w:fill="auto"/>
          </w:tcPr>
          <w:p w:rsidR="0068777A"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19</w:t>
            </w:r>
          </w:p>
        </w:tc>
        <w:tc>
          <w:tcPr>
            <w:tcW w:w="1800" w:type="dxa"/>
            <w:shd w:val="clear" w:color="auto" w:fill="auto"/>
          </w:tcPr>
          <w:p w:rsidR="0068777A" w:rsidRPr="007B0EFD" w:rsidRDefault="005D4C2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w:t>
            </w:r>
            <w:r w:rsidR="00553AC5" w:rsidRPr="007B0EFD">
              <w:rPr>
                <w:rFonts w:ascii="Times New Roman" w:eastAsia="Times New Roman" w:hAnsi="Times New Roman" w:cs="Times New Roman"/>
                <w:color w:val="auto"/>
                <w:sz w:val="28"/>
                <w:szCs w:val="28"/>
                <w:lang w:bidi="ar-SA"/>
              </w:rPr>
              <w:t>0</w:t>
            </w:r>
          </w:p>
        </w:tc>
        <w:tc>
          <w:tcPr>
            <w:tcW w:w="1560" w:type="dxa"/>
            <w:shd w:val="clear" w:color="auto" w:fill="auto"/>
          </w:tcPr>
          <w:p w:rsidR="0068777A" w:rsidRPr="007B0EFD" w:rsidRDefault="00524E1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0</w:t>
            </w:r>
            <w:r w:rsidR="00530126"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10.</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Цереброваскулярные болезни</w:t>
            </w:r>
          </w:p>
        </w:tc>
        <w:tc>
          <w:tcPr>
            <w:tcW w:w="1440" w:type="dxa"/>
            <w:shd w:val="clear" w:color="auto" w:fill="auto"/>
          </w:tcPr>
          <w:p w:rsidR="0068777A" w:rsidRPr="007B0EFD" w:rsidRDefault="0035374C"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3 068</w:t>
            </w:r>
          </w:p>
        </w:tc>
        <w:tc>
          <w:tcPr>
            <w:tcW w:w="180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3 068</w:t>
            </w:r>
          </w:p>
        </w:tc>
        <w:tc>
          <w:tcPr>
            <w:tcW w:w="1560" w:type="dxa"/>
            <w:shd w:val="clear" w:color="auto" w:fill="auto"/>
          </w:tcPr>
          <w:p w:rsidR="0068777A" w:rsidRPr="007B0EFD" w:rsidRDefault="00524E1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+2,0</w:t>
            </w:r>
            <w:r w:rsidR="00CC31EA"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11.</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Острые респираторные инфекции нижних дыхательных путей</w:t>
            </w:r>
          </w:p>
        </w:tc>
        <w:tc>
          <w:tcPr>
            <w:tcW w:w="1440" w:type="dxa"/>
            <w:shd w:val="clear" w:color="auto" w:fill="auto"/>
          </w:tcPr>
          <w:p w:rsidR="0068777A"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3 831</w:t>
            </w:r>
          </w:p>
        </w:tc>
        <w:tc>
          <w:tcPr>
            <w:tcW w:w="1800" w:type="dxa"/>
            <w:shd w:val="clear" w:color="auto" w:fill="auto"/>
          </w:tcPr>
          <w:p w:rsidR="0068777A" w:rsidRPr="007B0EFD" w:rsidRDefault="009A793E"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3</w:t>
            </w:r>
            <w:r w:rsidR="00D6147D">
              <w:rPr>
                <w:rFonts w:ascii="Times New Roman" w:eastAsia="Times New Roman" w:hAnsi="Times New Roman" w:cs="Times New Roman"/>
                <w:color w:val="auto"/>
                <w:sz w:val="28"/>
                <w:szCs w:val="28"/>
                <w:lang w:bidi="ar-SA"/>
              </w:rPr>
              <w:t xml:space="preserve"> 812</w:t>
            </w:r>
          </w:p>
        </w:tc>
        <w:tc>
          <w:tcPr>
            <w:tcW w:w="1560" w:type="dxa"/>
            <w:shd w:val="clear" w:color="auto" w:fill="auto"/>
          </w:tcPr>
          <w:p w:rsidR="0068777A"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35374C" w:rsidRPr="007B0EFD">
              <w:rPr>
                <w:rFonts w:ascii="Times New Roman" w:eastAsia="Times New Roman" w:hAnsi="Times New Roman" w:cs="Times New Roman"/>
                <w:color w:val="auto"/>
                <w:sz w:val="28"/>
                <w:szCs w:val="28"/>
                <w:lang w:bidi="ar-SA"/>
              </w:rPr>
              <w:t>0</w:t>
            </w:r>
            <w:r>
              <w:rPr>
                <w:rFonts w:ascii="Times New Roman" w:eastAsia="Times New Roman" w:hAnsi="Times New Roman" w:cs="Times New Roman"/>
                <w:color w:val="auto"/>
                <w:sz w:val="28"/>
                <w:szCs w:val="28"/>
                <w:lang w:bidi="ar-SA"/>
              </w:rPr>
              <w:t>,5</w:t>
            </w:r>
            <w:r w:rsidR="00CC31EA"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12.</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органов пищеварения</w:t>
            </w:r>
          </w:p>
        </w:tc>
        <w:tc>
          <w:tcPr>
            <w:tcW w:w="1440" w:type="dxa"/>
            <w:shd w:val="clear" w:color="auto" w:fill="auto"/>
          </w:tcPr>
          <w:p w:rsidR="0068777A"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3 567</w:t>
            </w:r>
          </w:p>
        </w:tc>
        <w:tc>
          <w:tcPr>
            <w:tcW w:w="180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3 549</w:t>
            </w:r>
          </w:p>
        </w:tc>
        <w:tc>
          <w:tcPr>
            <w:tcW w:w="1560" w:type="dxa"/>
            <w:shd w:val="clear" w:color="auto" w:fill="auto"/>
          </w:tcPr>
          <w:p w:rsidR="0068777A" w:rsidRPr="007B0EFD" w:rsidRDefault="005D4C2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+0,5</w:t>
            </w:r>
            <w:r w:rsidR="00CC31EA"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13.</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костно-мышечной системы и соединительной ткани</w:t>
            </w:r>
          </w:p>
        </w:tc>
        <w:tc>
          <w:tcPr>
            <w:tcW w:w="1440" w:type="dxa"/>
            <w:shd w:val="clear" w:color="auto" w:fill="auto"/>
          </w:tcPr>
          <w:p w:rsidR="0068777A"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5 059</w:t>
            </w:r>
          </w:p>
        </w:tc>
        <w:tc>
          <w:tcPr>
            <w:tcW w:w="1800" w:type="dxa"/>
            <w:shd w:val="clear" w:color="auto" w:fill="auto"/>
          </w:tcPr>
          <w:p w:rsidR="0068777A" w:rsidRPr="007B0EFD" w:rsidRDefault="009A793E"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4</w:t>
            </w:r>
            <w:r w:rsidR="00D6147D">
              <w:rPr>
                <w:rFonts w:ascii="Times New Roman" w:eastAsia="Times New Roman" w:hAnsi="Times New Roman" w:cs="Times New Roman"/>
                <w:color w:val="auto"/>
                <w:sz w:val="28"/>
                <w:szCs w:val="28"/>
                <w:lang w:bidi="ar-SA"/>
              </w:rPr>
              <w:t> 984</w:t>
            </w:r>
          </w:p>
        </w:tc>
        <w:tc>
          <w:tcPr>
            <w:tcW w:w="1560" w:type="dxa"/>
            <w:shd w:val="clear" w:color="auto" w:fill="auto"/>
          </w:tcPr>
          <w:p w:rsidR="0068777A" w:rsidRPr="007B0EFD" w:rsidRDefault="009A793E"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w:t>
            </w:r>
            <w:r w:rsidR="002E4F4D">
              <w:rPr>
                <w:rFonts w:ascii="Times New Roman" w:eastAsia="Times New Roman" w:hAnsi="Times New Roman" w:cs="Times New Roman"/>
                <w:color w:val="auto"/>
                <w:sz w:val="28"/>
                <w:szCs w:val="28"/>
                <w:lang w:bidi="ar-SA"/>
              </w:rPr>
              <w:t>,5</w:t>
            </w:r>
            <w:r w:rsidR="00354345"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14.</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Болезни мочеполовой системы</w:t>
            </w:r>
          </w:p>
        </w:tc>
        <w:tc>
          <w:tcPr>
            <w:tcW w:w="1440" w:type="dxa"/>
            <w:shd w:val="clear" w:color="auto" w:fill="auto"/>
          </w:tcPr>
          <w:p w:rsidR="0068777A"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2 350</w:t>
            </w:r>
          </w:p>
        </w:tc>
        <w:tc>
          <w:tcPr>
            <w:tcW w:w="1800" w:type="dxa"/>
            <w:shd w:val="clear" w:color="auto" w:fill="auto"/>
          </w:tcPr>
          <w:p w:rsidR="0068777A" w:rsidRPr="007B0EFD" w:rsidRDefault="00D6147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2 338</w:t>
            </w:r>
          </w:p>
        </w:tc>
        <w:tc>
          <w:tcPr>
            <w:tcW w:w="1560" w:type="dxa"/>
            <w:shd w:val="clear" w:color="auto" w:fill="auto"/>
          </w:tcPr>
          <w:p w:rsidR="0068777A" w:rsidRPr="007B0EFD" w:rsidRDefault="0035374C"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w:t>
            </w:r>
            <w:r w:rsidR="00354345" w:rsidRPr="007B0EFD">
              <w:rPr>
                <w:rFonts w:ascii="Times New Roman" w:eastAsia="Times New Roman" w:hAnsi="Times New Roman" w:cs="Times New Roman"/>
                <w:color w:val="auto"/>
                <w:sz w:val="28"/>
                <w:szCs w:val="28"/>
                <w:lang w:bidi="ar-SA"/>
              </w:rPr>
              <w:t>0,5</w:t>
            </w:r>
            <w:r w:rsidR="00CC31EA"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15.</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 xml:space="preserve">Болезни глаза и его придаточного </w:t>
            </w:r>
            <w:r w:rsidRPr="007B0EFD">
              <w:rPr>
                <w:rFonts w:ascii="Times New Roman" w:eastAsia="Times New Roman" w:hAnsi="Times New Roman" w:cs="Times New Roman"/>
                <w:color w:val="auto"/>
                <w:sz w:val="28"/>
                <w:szCs w:val="28"/>
                <w:lang w:bidi="ar-SA"/>
              </w:rPr>
              <w:lastRenderedPageBreak/>
              <w:t>аппарата</w:t>
            </w:r>
          </w:p>
        </w:tc>
        <w:tc>
          <w:tcPr>
            <w:tcW w:w="1440" w:type="dxa"/>
            <w:shd w:val="clear" w:color="auto" w:fill="auto"/>
          </w:tcPr>
          <w:p w:rsidR="0068777A"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4 427</w:t>
            </w:r>
          </w:p>
        </w:tc>
        <w:tc>
          <w:tcPr>
            <w:tcW w:w="1800" w:type="dxa"/>
            <w:shd w:val="clear" w:color="auto" w:fill="auto"/>
          </w:tcPr>
          <w:p w:rsidR="0068777A" w:rsidRPr="007B0EFD" w:rsidRDefault="009A793E"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4</w:t>
            </w:r>
            <w:r w:rsidR="00D6147D">
              <w:rPr>
                <w:rFonts w:ascii="Times New Roman" w:eastAsia="Times New Roman" w:hAnsi="Times New Roman" w:cs="Times New Roman"/>
                <w:color w:val="auto"/>
                <w:sz w:val="28"/>
                <w:szCs w:val="28"/>
                <w:lang w:bidi="ar-SA"/>
              </w:rPr>
              <w:t xml:space="preserve"> 383</w:t>
            </w:r>
          </w:p>
        </w:tc>
        <w:tc>
          <w:tcPr>
            <w:tcW w:w="1560" w:type="dxa"/>
            <w:shd w:val="clear" w:color="auto" w:fill="auto"/>
          </w:tcPr>
          <w:p w:rsidR="0068777A"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+1,0</w:t>
            </w:r>
            <w:r w:rsidR="00CC31EA" w:rsidRPr="007B0EFD">
              <w:rPr>
                <w:rFonts w:ascii="Times New Roman" w:eastAsia="Times New Roman" w:hAnsi="Times New Roman" w:cs="Times New Roman"/>
                <w:color w:val="auto"/>
                <w:sz w:val="28"/>
                <w:szCs w:val="28"/>
                <w:lang w:bidi="ar-SA"/>
              </w:rPr>
              <w:t>%</w:t>
            </w:r>
          </w:p>
        </w:tc>
      </w:tr>
      <w:tr w:rsidR="0068777A" w:rsidRPr="007B0EFD" w:rsidTr="001A5020">
        <w:tc>
          <w:tcPr>
            <w:tcW w:w="641" w:type="dxa"/>
          </w:tcPr>
          <w:p w:rsidR="0068777A" w:rsidRPr="007B0EFD" w:rsidRDefault="0068777A"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16.</w:t>
            </w:r>
          </w:p>
        </w:tc>
        <w:tc>
          <w:tcPr>
            <w:tcW w:w="4158" w:type="dxa"/>
          </w:tcPr>
          <w:p w:rsidR="0068777A" w:rsidRPr="007B0EFD" w:rsidRDefault="0068777A" w:rsidP="002C28A7">
            <w:pPr>
              <w:autoSpaceDE w:val="0"/>
              <w:autoSpaceDN w:val="0"/>
              <w:ind w:firstLine="2"/>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Травмы, отравления и некоторые другие последствия воздействия внешних причин</w:t>
            </w:r>
          </w:p>
        </w:tc>
        <w:tc>
          <w:tcPr>
            <w:tcW w:w="1440" w:type="dxa"/>
            <w:shd w:val="clear" w:color="auto" w:fill="auto"/>
          </w:tcPr>
          <w:p w:rsidR="0068777A" w:rsidRPr="007B0EFD" w:rsidRDefault="002E4F4D" w:rsidP="002C28A7">
            <w:pPr>
              <w:autoSpaceDE w:val="0"/>
              <w:autoSpaceDN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67</w:t>
            </w:r>
          </w:p>
        </w:tc>
        <w:tc>
          <w:tcPr>
            <w:tcW w:w="1800" w:type="dxa"/>
            <w:shd w:val="clear" w:color="auto" w:fill="auto"/>
          </w:tcPr>
          <w:p w:rsidR="0068777A" w:rsidRPr="007B0EFD" w:rsidRDefault="00524E17"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68</w:t>
            </w:r>
          </w:p>
        </w:tc>
        <w:tc>
          <w:tcPr>
            <w:tcW w:w="1560" w:type="dxa"/>
            <w:shd w:val="clear" w:color="auto" w:fill="auto"/>
          </w:tcPr>
          <w:p w:rsidR="0068777A" w:rsidRPr="007B0EFD" w:rsidRDefault="00530126"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0</w:t>
            </w:r>
            <w:r w:rsidR="00CC31EA" w:rsidRPr="007B0EFD">
              <w:rPr>
                <w:rFonts w:ascii="Times New Roman" w:eastAsia="Times New Roman" w:hAnsi="Times New Roman" w:cs="Times New Roman"/>
                <w:color w:val="auto"/>
                <w:sz w:val="28"/>
                <w:szCs w:val="28"/>
                <w:lang w:bidi="ar-SA"/>
              </w:rPr>
              <w:t>%</w:t>
            </w:r>
          </w:p>
        </w:tc>
      </w:tr>
    </w:tbl>
    <w:p w:rsidR="00B42A34" w:rsidRPr="007B0EFD" w:rsidRDefault="001A5020" w:rsidP="007B0EFD">
      <w:pPr>
        <w:autoSpaceDE w:val="0"/>
        <w:autoSpaceDN w:val="0"/>
        <w:spacing w:line="360" w:lineRule="auto"/>
        <w:ind w:firstLine="709"/>
        <w:jc w:val="both"/>
        <w:rPr>
          <w:rFonts w:ascii="Times New Roman" w:eastAsia="Times New Roman" w:hAnsi="Times New Roman" w:cs="Times New Roman"/>
          <w:color w:val="auto"/>
          <w:sz w:val="28"/>
          <w:szCs w:val="28"/>
          <w:u w:val="single"/>
          <w:lang w:bidi="ar-SA"/>
        </w:rPr>
      </w:pPr>
      <w:r w:rsidRPr="007B0EFD">
        <w:rPr>
          <w:rFonts w:ascii="Times New Roman" w:eastAsia="Times New Roman" w:hAnsi="Times New Roman" w:cs="Times New Roman"/>
          <w:color w:val="auto"/>
          <w:sz w:val="28"/>
          <w:szCs w:val="28"/>
          <w:u w:val="single"/>
          <w:lang w:bidi="ar-SA"/>
        </w:rPr>
        <w:t xml:space="preserve">Комментарий: </w:t>
      </w:r>
      <w:proofErr w:type="gramStart"/>
      <w:r w:rsidRPr="007B0EFD">
        <w:rPr>
          <w:rFonts w:ascii="Times New Roman" w:eastAsia="Times New Roman" w:hAnsi="Times New Roman" w:cs="Times New Roman"/>
          <w:color w:val="auto"/>
          <w:sz w:val="28"/>
          <w:szCs w:val="28"/>
          <w:u w:val="single"/>
          <w:lang w:bidi="ar-SA"/>
        </w:rPr>
        <w:t>В</w:t>
      </w:r>
      <w:proofErr w:type="gramEnd"/>
      <w:r w:rsidRPr="007B0EFD">
        <w:rPr>
          <w:rFonts w:ascii="Times New Roman" w:eastAsia="Times New Roman" w:hAnsi="Times New Roman" w:cs="Times New Roman"/>
          <w:color w:val="auto"/>
          <w:sz w:val="28"/>
          <w:szCs w:val="28"/>
          <w:u w:val="single"/>
          <w:lang w:bidi="ar-SA"/>
        </w:rPr>
        <w:t xml:space="preserve"> </w:t>
      </w:r>
      <w:r w:rsidR="002E4F4D">
        <w:rPr>
          <w:rFonts w:ascii="Times New Roman" w:eastAsia="Times New Roman" w:hAnsi="Times New Roman" w:cs="Times New Roman"/>
          <w:color w:val="auto"/>
          <w:sz w:val="28"/>
          <w:szCs w:val="28"/>
          <w:u w:val="single"/>
          <w:lang w:bidi="ar-SA"/>
        </w:rPr>
        <w:t>2023</w:t>
      </w:r>
      <w:r w:rsidR="002C28A7">
        <w:rPr>
          <w:rFonts w:ascii="Times New Roman" w:eastAsia="Times New Roman" w:hAnsi="Times New Roman" w:cs="Times New Roman"/>
          <w:color w:val="auto"/>
          <w:sz w:val="28"/>
          <w:szCs w:val="28"/>
          <w:u w:val="single"/>
          <w:lang w:bidi="ar-SA"/>
        </w:rPr>
        <w:t xml:space="preserve"> </w:t>
      </w:r>
      <w:r w:rsidR="002E4F4D">
        <w:rPr>
          <w:rFonts w:ascii="Times New Roman" w:eastAsia="Times New Roman" w:hAnsi="Times New Roman" w:cs="Times New Roman"/>
          <w:color w:val="auto"/>
          <w:sz w:val="28"/>
          <w:szCs w:val="28"/>
          <w:u w:val="single"/>
          <w:lang w:bidi="ar-SA"/>
        </w:rPr>
        <w:t xml:space="preserve">году отмечалось значительное снижение заболеваемости </w:t>
      </w:r>
      <w:proofErr w:type="spellStart"/>
      <w:r w:rsidR="002E4F4D">
        <w:rPr>
          <w:rFonts w:ascii="Times New Roman" w:eastAsia="Times New Roman" w:hAnsi="Times New Roman" w:cs="Times New Roman"/>
          <w:color w:val="auto"/>
          <w:sz w:val="28"/>
          <w:szCs w:val="28"/>
          <w:u w:val="single"/>
          <w:lang w:bidi="ar-SA"/>
        </w:rPr>
        <w:t>ковидной</w:t>
      </w:r>
      <w:proofErr w:type="spellEnd"/>
      <w:r w:rsidR="002E4F4D">
        <w:rPr>
          <w:rFonts w:ascii="Times New Roman" w:eastAsia="Times New Roman" w:hAnsi="Times New Roman" w:cs="Times New Roman"/>
          <w:color w:val="auto"/>
          <w:sz w:val="28"/>
          <w:szCs w:val="28"/>
          <w:u w:val="single"/>
          <w:lang w:bidi="ar-SA"/>
        </w:rPr>
        <w:t xml:space="preserve"> инфекцией</w:t>
      </w:r>
      <w:r w:rsidR="00B914DC">
        <w:rPr>
          <w:rFonts w:ascii="Times New Roman" w:eastAsia="Times New Roman" w:hAnsi="Times New Roman" w:cs="Times New Roman"/>
          <w:color w:val="auto"/>
          <w:sz w:val="28"/>
          <w:szCs w:val="28"/>
          <w:u w:val="single"/>
          <w:lang w:bidi="ar-SA"/>
        </w:rPr>
        <w:t>. Было пролечено 722 пациента</w:t>
      </w:r>
      <w:r w:rsidRPr="007B0EFD">
        <w:rPr>
          <w:rFonts w:ascii="Times New Roman" w:eastAsia="Times New Roman" w:hAnsi="Times New Roman" w:cs="Times New Roman"/>
          <w:color w:val="auto"/>
          <w:sz w:val="28"/>
          <w:szCs w:val="28"/>
          <w:u w:val="single"/>
          <w:lang w:bidi="ar-SA"/>
        </w:rPr>
        <w:t xml:space="preserve"> с </w:t>
      </w:r>
      <w:r w:rsidRPr="007B0EFD">
        <w:rPr>
          <w:rFonts w:ascii="Times New Roman" w:eastAsia="Times New Roman" w:hAnsi="Times New Roman" w:cs="Times New Roman"/>
          <w:color w:val="auto"/>
          <w:sz w:val="28"/>
          <w:szCs w:val="28"/>
          <w:u w:val="single"/>
          <w:lang w:val="en-US" w:bidi="ar-SA"/>
        </w:rPr>
        <w:t>COVID</w:t>
      </w:r>
      <w:r w:rsidR="00B914DC">
        <w:rPr>
          <w:rFonts w:ascii="Times New Roman" w:eastAsia="Times New Roman" w:hAnsi="Times New Roman" w:cs="Times New Roman"/>
          <w:color w:val="auto"/>
          <w:sz w:val="28"/>
          <w:szCs w:val="28"/>
          <w:u w:val="single"/>
          <w:lang w:bidi="ar-SA"/>
        </w:rPr>
        <w:t xml:space="preserve">-19. </w:t>
      </w:r>
      <w:r w:rsidRPr="007B0EFD">
        <w:rPr>
          <w:rFonts w:ascii="Times New Roman" w:eastAsia="Times New Roman" w:hAnsi="Times New Roman" w:cs="Times New Roman"/>
          <w:color w:val="auto"/>
          <w:sz w:val="28"/>
          <w:szCs w:val="28"/>
          <w:u w:val="single"/>
          <w:lang w:bidi="ar-SA"/>
        </w:rPr>
        <w:t xml:space="preserve"> Кроме того,</w:t>
      </w:r>
      <w:r w:rsidR="00B914DC">
        <w:rPr>
          <w:rFonts w:ascii="Times New Roman" w:eastAsia="Times New Roman" w:hAnsi="Times New Roman" w:cs="Times New Roman"/>
          <w:color w:val="auto"/>
          <w:sz w:val="28"/>
          <w:szCs w:val="28"/>
          <w:u w:val="single"/>
          <w:lang w:bidi="ar-SA"/>
        </w:rPr>
        <w:t xml:space="preserve"> на базе филиала № 4 продолжалась </w:t>
      </w:r>
      <w:r w:rsidRPr="007B0EFD">
        <w:rPr>
          <w:rFonts w:ascii="Times New Roman" w:eastAsia="Times New Roman" w:hAnsi="Times New Roman" w:cs="Times New Roman"/>
          <w:color w:val="auto"/>
          <w:sz w:val="28"/>
          <w:szCs w:val="28"/>
          <w:u w:val="single"/>
          <w:lang w:bidi="ar-SA"/>
        </w:rPr>
        <w:t xml:space="preserve"> вакцинация </w:t>
      </w:r>
      <w:proofErr w:type="spellStart"/>
      <w:r w:rsidRPr="007B0EFD">
        <w:rPr>
          <w:rFonts w:ascii="Times New Roman" w:eastAsia="Times New Roman" w:hAnsi="Times New Roman" w:cs="Times New Roman"/>
          <w:color w:val="auto"/>
          <w:sz w:val="28"/>
          <w:szCs w:val="28"/>
          <w:u w:val="single"/>
          <w:lang w:bidi="ar-SA"/>
        </w:rPr>
        <w:t>противоковидными</w:t>
      </w:r>
      <w:proofErr w:type="spellEnd"/>
      <w:r w:rsidRPr="007B0EFD">
        <w:rPr>
          <w:rFonts w:ascii="Times New Roman" w:eastAsia="Times New Roman" w:hAnsi="Times New Roman" w:cs="Times New Roman"/>
          <w:color w:val="auto"/>
          <w:sz w:val="28"/>
          <w:szCs w:val="28"/>
          <w:u w:val="single"/>
          <w:lang w:bidi="ar-SA"/>
        </w:rPr>
        <w:t xml:space="preserve"> вакц</w:t>
      </w:r>
      <w:r w:rsidR="00FE388E">
        <w:rPr>
          <w:rFonts w:ascii="Times New Roman" w:eastAsia="Times New Roman" w:hAnsi="Times New Roman" w:cs="Times New Roman"/>
          <w:color w:val="auto"/>
          <w:sz w:val="28"/>
          <w:szCs w:val="28"/>
          <w:u w:val="single"/>
          <w:lang w:bidi="ar-SA"/>
        </w:rPr>
        <w:t xml:space="preserve">инами, всего было привито 8 077 человек. </w:t>
      </w:r>
      <w:r w:rsidRPr="007B0EFD">
        <w:rPr>
          <w:rFonts w:ascii="Times New Roman" w:eastAsia="Times New Roman" w:hAnsi="Times New Roman" w:cs="Times New Roman"/>
          <w:color w:val="auto"/>
          <w:sz w:val="28"/>
          <w:szCs w:val="28"/>
          <w:u w:val="single"/>
          <w:lang w:bidi="ar-SA"/>
        </w:rPr>
        <w:t xml:space="preserve"> Проведена </w:t>
      </w:r>
      <w:proofErr w:type="spellStart"/>
      <w:r w:rsidRPr="007B0EFD">
        <w:rPr>
          <w:rFonts w:ascii="Times New Roman" w:eastAsia="Times New Roman" w:hAnsi="Times New Roman" w:cs="Times New Roman"/>
          <w:color w:val="auto"/>
          <w:sz w:val="28"/>
          <w:szCs w:val="28"/>
          <w:u w:val="single"/>
          <w:lang w:bidi="ar-SA"/>
        </w:rPr>
        <w:t>вакцин</w:t>
      </w:r>
      <w:r w:rsidR="00FE388E">
        <w:rPr>
          <w:rFonts w:ascii="Times New Roman" w:eastAsia="Times New Roman" w:hAnsi="Times New Roman" w:cs="Times New Roman"/>
          <w:color w:val="auto"/>
          <w:sz w:val="28"/>
          <w:szCs w:val="28"/>
          <w:u w:val="single"/>
          <w:lang w:bidi="ar-SA"/>
        </w:rPr>
        <w:t>ая</w:t>
      </w:r>
      <w:proofErr w:type="spellEnd"/>
      <w:r w:rsidR="00FE388E">
        <w:rPr>
          <w:rFonts w:ascii="Times New Roman" w:eastAsia="Times New Roman" w:hAnsi="Times New Roman" w:cs="Times New Roman"/>
          <w:color w:val="auto"/>
          <w:sz w:val="28"/>
          <w:szCs w:val="28"/>
          <w:u w:val="single"/>
          <w:lang w:bidi="ar-SA"/>
        </w:rPr>
        <w:t xml:space="preserve"> против гриппа: привито 30 690 человек</w:t>
      </w:r>
      <w:r w:rsidRPr="007B0EFD">
        <w:rPr>
          <w:rFonts w:ascii="Times New Roman" w:eastAsia="Times New Roman" w:hAnsi="Times New Roman" w:cs="Times New Roman"/>
          <w:color w:val="auto"/>
          <w:sz w:val="28"/>
          <w:szCs w:val="28"/>
          <w:u w:val="single"/>
          <w:lang w:bidi="ar-SA"/>
        </w:rPr>
        <w:t>.</w:t>
      </w:r>
    </w:p>
    <w:p w:rsidR="002C28A7" w:rsidRDefault="002C28A7" w:rsidP="002C28A7">
      <w:pPr>
        <w:pStyle w:val="ConsPlusNormal"/>
        <w:spacing w:line="360" w:lineRule="auto"/>
        <w:jc w:val="both"/>
        <w:rPr>
          <w:rFonts w:ascii="Times New Roman" w:hAnsi="Times New Roman" w:cs="Times New Roman"/>
          <w:b/>
          <w:sz w:val="28"/>
          <w:szCs w:val="28"/>
        </w:rPr>
      </w:pPr>
    </w:p>
    <w:p w:rsidR="0068777A" w:rsidRPr="007B0EFD" w:rsidRDefault="0068777A" w:rsidP="007B0EFD">
      <w:pPr>
        <w:pStyle w:val="ConsPlusNormal"/>
        <w:spacing w:line="360" w:lineRule="auto"/>
        <w:ind w:firstLine="709"/>
        <w:jc w:val="both"/>
        <w:rPr>
          <w:rFonts w:ascii="Times New Roman" w:hAnsi="Times New Roman" w:cs="Times New Roman"/>
          <w:b/>
          <w:sz w:val="28"/>
          <w:szCs w:val="28"/>
        </w:rPr>
      </w:pPr>
      <w:r w:rsidRPr="007B0EFD">
        <w:rPr>
          <w:rFonts w:ascii="Times New Roman" w:hAnsi="Times New Roman" w:cs="Times New Roman"/>
          <w:b/>
          <w:sz w:val="28"/>
          <w:szCs w:val="28"/>
        </w:rPr>
        <w:t>Московский стандарт поликлиники</w:t>
      </w:r>
    </w:p>
    <w:p w:rsidR="002A7387" w:rsidRPr="007B0EFD" w:rsidRDefault="002A7387" w:rsidP="007B0EFD">
      <w:pPr>
        <w:pStyle w:val="ConsPlusNormal"/>
        <w:spacing w:line="360" w:lineRule="auto"/>
        <w:ind w:firstLine="709"/>
        <w:jc w:val="both"/>
        <w:rPr>
          <w:rFonts w:ascii="Times New Roman" w:hAnsi="Times New Roman" w:cs="Times New Roman"/>
          <w:sz w:val="28"/>
          <w:szCs w:val="28"/>
        </w:rPr>
      </w:pPr>
      <w:r w:rsidRPr="007B0EFD">
        <w:rPr>
          <w:rFonts w:ascii="Times New Roman" w:hAnsi="Times New Roman" w:cs="Times New Roman"/>
          <w:sz w:val="28"/>
          <w:szCs w:val="28"/>
        </w:rPr>
        <w:t>В амбулаторно</w:t>
      </w:r>
      <w:r w:rsidR="00365AE7" w:rsidRPr="007B0EFD">
        <w:rPr>
          <w:rFonts w:ascii="Times New Roman" w:hAnsi="Times New Roman" w:cs="Times New Roman"/>
          <w:sz w:val="28"/>
          <w:szCs w:val="28"/>
        </w:rPr>
        <w:t>м центре в целом, и в зоне обслуживания поликлиники ГП №62</w:t>
      </w:r>
      <w:r w:rsidRPr="007B0EFD">
        <w:rPr>
          <w:rFonts w:ascii="Times New Roman" w:hAnsi="Times New Roman" w:cs="Times New Roman"/>
          <w:sz w:val="28"/>
          <w:szCs w:val="28"/>
        </w:rPr>
        <w:t xml:space="preserve"> в частности, внедрен Московский стандарт поликлиники.</w:t>
      </w:r>
    </w:p>
    <w:p w:rsidR="002A7387" w:rsidRPr="007B0EFD" w:rsidRDefault="002A7387" w:rsidP="007B0EFD">
      <w:pPr>
        <w:pStyle w:val="ConsPlusNormal"/>
        <w:spacing w:line="360" w:lineRule="auto"/>
        <w:ind w:firstLine="709"/>
        <w:jc w:val="both"/>
        <w:rPr>
          <w:rFonts w:ascii="Times New Roman" w:hAnsi="Times New Roman" w:cs="Times New Roman"/>
          <w:sz w:val="28"/>
          <w:szCs w:val="28"/>
        </w:rPr>
      </w:pPr>
      <w:r w:rsidRPr="007B0EFD">
        <w:rPr>
          <w:rFonts w:ascii="Times New Roman" w:hAnsi="Times New Roman" w:cs="Times New Roman"/>
          <w:sz w:val="28"/>
          <w:szCs w:val="28"/>
        </w:rPr>
        <w:t>В основу нового стандарта поликлиники легли предложения москвичей, высказанные в ходе самого масштабного за всю историю проведения подобных мероприятий краудсорсинг-проекта «Московская поликлиника». «Московский стандарт поликлиники» является показательным примером успешного взаимодействия органов власти и населения для повышения качества и доступности медицинской помощи в столице.</w:t>
      </w:r>
    </w:p>
    <w:p w:rsidR="002A7387" w:rsidRPr="007B0EFD" w:rsidRDefault="002A7387" w:rsidP="007B0EFD">
      <w:pPr>
        <w:pStyle w:val="ConsPlusNormal"/>
        <w:spacing w:line="360" w:lineRule="auto"/>
        <w:ind w:firstLine="709"/>
        <w:jc w:val="both"/>
        <w:rPr>
          <w:rFonts w:ascii="Times New Roman" w:hAnsi="Times New Roman" w:cs="Times New Roman"/>
          <w:sz w:val="28"/>
          <w:szCs w:val="28"/>
        </w:rPr>
      </w:pPr>
      <w:r w:rsidRPr="007B0EFD">
        <w:rPr>
          <w:rFonts w:ascii="Times New Roman" w:hAnsi="Times New Roman" w:cs="Times New Roman"/>
          <w:sz w:val="28"/>
          <w:szCs w:val="28"/>
        </w:rPr>
        <w:t>Основными составляющими нового стандарта стали повышение доступности медицинской помощи, сокращение очередей и сроков ожидания приема у врача, создание комфортных условий для людей, посещающих поликлиники.</w:t>
      </w:r>
    </w:p>
    <w:p w:rsidR="002A7387" w:rsidRPr="007B0EFD" w:rsidRDefault="002A7387" w:rsidP="007B0EFD">
      <w:pPr>
        <w:pStyle w:val="ConsPlusNormal"/>
        <w:spacing w:line="360" w:lineRule="auto"/>
        <w:ind w:firstLine="709"/>
        <w:jc w:val="both"/>
        <w:rPr>
          <w:rFonts w:ascii="Times New Roman" w:hAnsi="Times New Roman" w:cs="Times New Roman"/>
          <w:sz w:val="28"/>
          <w:szCs w:val="28"/>
        </w:rPr>
      </w:pPr>
      <w:r w:rsidRPr="007B0EFD">
        <w:rPr>
          <w:rFonts w:ascii="Times New Roman" w:hAnsi="Times New Roman" w:cs="Times New Roman"/>
          <w:sz w:val="28"/>
          <w:szCs w:val="28"/>
        </w:rPr>
        <w:t>Снизить нагрузку на врача, не связанную с оказанием собственно медицинской помощи, помогло создание специальных сестринских постов. Здесь можно оформить рецепт на льготные лекарства, направление на медико-социальную экспертизу или анализы, получить необходимые справки. Как показывает опыт работы таких постов, они позволяют освободить для приема пациентов до 40% рабочего времени врача.</w:t>
      </w:r>
    </w:p>
    <w:p w:rsidR="002A7387" w:rsidRPr="007B0EFD" w:rsidRDefault="002A7387" w:rsidP="007B0EFD">
      <w:pPr>
        <w:pStyle w:val="ConsPlusNormal"/>
        <w:spacing w:line="360" w:lineRule="auto"/>
        <w:ind w:firstLine="709"/>
        <w:jc w:val="both"/>
        <w:rPr>
          <w:rFonts w:ascii="Times New Roman" w:hAnsi="Times New Roman" w:cs="Times New Roman"/>
          <w:sz w:val="28"/>
          <w:szCs w:val="28"/>
        </w:rPr>
      </w:pPr>
      <w:r w:rsidRPr="007B0EFD">
        <w:rPr>
          <w:rFonts w:ascii="Times New Roman" w:hAnsi="Times New Roman" w:cs="Times New Roman"/>
          <w:sz w:val="28"/>
          <w:szCs w:val="28"/>
        </w:rPr>
        <w:t>Пациентам с острой болью предоставлена возможность без предварительной записи попасть на прием к дежурному ВОП в день обращения.</w:t>
      </w:r>
    </w:p>
    <w:p w:rsidR="002A7387" w:rsidRPr="007B0EFD" w:rsidRDefault="002A7387" w:rsidP="007B0EFD">
      <w:pPr>
        <w:pStyle w:val="ConsPlusNormal"/>
        <w:spacing w:line="360" w:lineRule="auto"/>
        <w:ind w:firstLine="709"/>
        <w:jc w:val="both"/>
        <w:rPr>
          <w:rFonts w:ascii="Times New Roman" w:hAnsi="Times New Roman" w:cs="Times New Roman"/>
          <w:sz w:val="28"/>
          <w:szCs w:val="28"/>
        </w:rPr>
      </w:pPr>
      <w:r w:rsidRPr="007B0EFD">
        <w:rPr>
          <w:rFonts w:ascii="Times New Roman" w:hAnsi="Times New Roman" w:cs="Times New Roman"/>
          <w:sz w:val="28"/>
          <w:szCs w:val="28"/>
        </w:rPr>
        <w:t xml:space="preserve">Серьезные новации произошли и в организации медицинской помощи на дому. Теперь рабочий день участковых терапевтов полностью посвящен приему пациентов в поликлинике. Вызовы на дом осуществляют специально подготовленные врачи, в распоряжении которых есть служебный автотранспорт. Это не только значительно </w:t>
      </w:r>
      <w:r w:rsidRPr="007B0EFD">
        <w:rPr>
          <w:rFonts w:ascii="Times New Roman" w:hAnsi="Times New Roman" w:cs="Times New Roman"/>
          <w:sz w:val="28"/>
          <w:szCs w:val="28"/>
        </w:rPr>
        <w:lastRenderedPageBreak/>
        <w:t>сократило время приезда специалиста к больным, но и позволило повысить эффективность оказания медицинской помощи населению. Также запущен и внедрен в работу проект «хроники», в данном проекте работают 2 ВОП, ведущие больных с множественными хроническими заболеваниями. В поликлинике данная программа развёрнута с 2017 года «Ведение пациентов старших возрастных групп с множественными хроническими заболеваниями», в настоящее время в программе участвуют 11 врачей общей</w:t>
      </w:r>
      <w:r w:rsidRPr="007B0EFD">
        <w:rPr>
          <w:rFonts w:ascii="Times New Roman" w:hAnsi="Times New Roman" w:cs="Times New Roman"/>
          <w:sz w:val="28"/>
          <w:szCs w:val="28"/>
        </w:rPr>
        <w:tab/>
        <w:t xml:space="preserve"> практики. Участвующий в программе доктор в обязательном порядке проходит углубленное обучение по гериатрии (лечение болезней старческого возраста), а также подготовку по программе «Развитие культуры соблюдения пациентами рекомендаций врача в рамках программы», что является очень важным при работе с пожилыми пациентами. Для пожилых пациентов с множественными хроническими заболеваниями врач составляет индивидуальный план лечения и выдает рекомендации. Эти больные могут оперативно связаться с врачом или медсестрой на протяжении всего рабочего дня для уточнения имеющихся вопросов, например</w:t>
      </w:r>
      <w:r w:rsidR="001A5020" w:rsidRPr="007B0EFD">
        <w:rPr>
          <w:rFonts w:ascii="Times New Roman" w:hAnsi="Times New Roman" w:cs="Times New Roman"/>
          <w:sz w:val="28"/>
          <w:szCs w:val="28"/>
        </w:rPr>
        <w:t>,</w:t>
      </w:r>
      <w:r w:rsidRPr="007B0EFD">
        <w:rPr>
          <w:rFonts w:ascii="Times New Roman" w:hAnsi="Times New Roman" w:cs="Times New Roman"/>
          <w:sz w:val="28"/>
          <w:szCs w:val="28"/>
        </w:rPr>
        <w:t xml:space="preserve"> в части лекарственной терапии. Время первичного приема для них увеличено до 40 минут. Пациентов знакомят с тем, как правильно контролировать состояние своего здоровья при том или ином заболевании. Например, как вести дневники самоконтроля артериального давления для больных гипертонией, выдают памятки для пациентов, перенесших инсульт или страдающих сахарным диабетом 2-го типа и </w:t>
      </w:r>
      <w:proofErr w:type="gramStart"/>
      <w:r w:rsidRPr="007B0EFD">
        <w:rPr>
          <w:rFonts w:ascii="Times New Roman" w:hAnsi="Times New Roman" w:cs="Times New Roman"/>
          <w:sz w:val="28"/>
          <w:szCs w:val="28"/>
        </w:rPr>
        <w:t>др..</w:t>
      </w:r>
      <w:proofErr w:type="gramEnd"/>
      <w:r w:rsidRPr="007B0EFD">
        <w:rPr>
          <w:rFonts w:ascii="Times New Roman" w:hAnsi="Times New Roman" w:cs="Times New Roman"/>
          <w:sz w:val="28"/>
          <w:szCs w:val="28"/>
        </w:rPr>
        <w:t xml:space="preserve"> Врачи прошли курс обучения по неврологии, кардиологии, эндокринологии, гастроэнтерологии, нефрологии и другим направлениям. Попасть на прием к специализированному врачу могут женщины в возрасте от 55 и мужчины от 60 лет (в некоторых случаях допускаются исключения), способные самостоятельно посещать поликлинику и с наличием трех и более хронических заболеваний из актуального списка (артериальная гипертензия, ишемическая болезнь сердца, сахарный диабет, хроническая сердечная недостаточность, хроническая болезнь почек, бронхиальная астма и др.) Врачи самостоятельно формируют список граждан для участия в программе на основе анализа данных из единой медицинской информационно-аналитической системы и амбулаторных карт. Далее медицинский работник звонит пациенту, излагает суть программы, приглашает принять в ней участие. Если человек соглашается, то прикрепляется к врачу. Если нет – продолжает </w:t>
      </w:r>
      <w:r w:rsidRPr="007B0EFD">
        <w:rPr>
          <w:rFonts w:ascii="Times New Roman" w:hAnsi="Times New Roman" w:cs="Times New Roman"/>
          <w:sz w:val="28"/>
          <w:szCs w:val="28"/>
        </w:rPr>
        <w:lastRenderedPageBreak/>
        <w:t>наблюдаться у участкового терапевта в обычном режиме.</w:t>
      </w:r>
    </w:p>
    <w:p w:rsidR="002A7387" w:rsidRPr="007B0EFD" w:rsidRDefault="002A7387" w:rsidP="007B0EFD">
      <w:pPr>
        <w:pStyle w:val="ConsPlusNormal"/>
        <w:spacing w:line="360" w:lineRule="auto"/>
        <w:ind w:firstLine="709"/>
        <w:jc w:val="both"/>
        <w:rPr>
          <w:rFonts w:ascii="Times New Roman" w:hAnsi="Times New Roman" w:cs="Times New Roman"/>
          <w:sz w:val="28"/>
          <w:szCs w:val="28"/>
          <w:lang w:bidi="ru-RU"/>
        </w:rPr>
      </w:pPr>
      <w:r w:rsidRPr="007B0EFD">
        <w:rPr>
          <w:rFonts w:ascii="Times New Roman" w:hAnsi="Times New Roman" w:cs="Times New Roman"/>
          <w:sz w:val="28"/>
          <w:szCs w:val="28"/>
          <w:lang w:bidi="ru-RU"/>
        </w:rPr>
        <w:t>А также с ноября 2017 года продолжается работа проекта «патронажная служба и работа с маломобильными пациентами», в данном проекте работают в программе ВОП, получают медиц</w:t>
      </w:r>
      <w:r w:rsidR="00D5064F" w:rsidRPr="007B0EFD">
        <w:rPr>
          <w:rFonts w:ascii="Times New Roman" w:hAnsi="Times New Roman" w:cs="Times New Roman"/>
          <w:sz w:val="28"/>
          <w:szCs w:val="28"/>
          <w:lang w:bidi="ru-RU"/>
        </w:rPr>
        <w:t>инское обслуживание на дому около 500</w:t>
      </w:r>
      <w:r w:rsidRPr="007B0EFD">
        <w:rPr>
          <w:rFonts w:ascii="Times New Roman" w:hAnsi="Times New Roman" w:cs="Times New Roman"/>
          <w:sz w:val="28"/>
          <w:szCs w:val="28"/>
          <w:lang w:bidi="ru-RU"/>
        </w:rPr>
        <w:t xml:space="preserve"> пациентов,</w:t>
      </w:r>
      <w:r w:rsidR="00365AE7" w:rsidRPr="007B0EFD">
        <w:rPr>
          <w:rFonts w:ascii="Times New Roman" w:hAnsi="Times New Roman" w:cs="Times New Roman"/>
          <w:sz w:val="28"/>
          <w:szCs w:val="28"/>
          <w:lang w:bidi="ru-RU"/>
        </w:rPr>
        <w:t xml:space="preserve"> </w:t>
      </w:r>
      <w:r w:rsidRPr="007B0EFD">
        <w:rPr>
          <w:rFonts w:ascii="Times New Roman" w:hAnsi="Times New Roman" w:cs="Times New Roman"/>
          <w:sz w:val="28"/>
          <w:szCs w:val="28"/>
          <w:lang w:bidi="ru-RU"/>
        </w:rPr>
        <w:t>проживающих в районе обслуживания ГП №62(ул. Красноармейская,18).</w:t>
      </w:r>
    </w:p>
    <w:p w:rsidR="002C28A7" w:rsidRPr="007B0EFD" w:rsidRDefault="002C28A7" w:rsidP="002C28A7">
      <w:pPr>
        <w:pStyle w:val="ConsPlusNormal"/>
        <w:spacing w:line="360" w:lineRule="auto"/>
        <w:jc w:val="both"/>
        <w:rPr>
          <w:rFonts w:ascii="Times New Roman" w:hAnsi="Times New Roman" w:cs="Times New Roman"/>
          <w:b/>
          <w:sz w:val="28"/>
          <w:szCs w:val="28"/>
        </w:rPr>
      </w:pPr>
    </w:p>
    <w:p w:rsidR="0068777A" w:rsidRPr="007B0EFD" w:rsidRDefault="0068777A" w:rsidP="007B0EFD">
      <w:pPr>
        <w:pStyle w:val="ConsPlusNormal"/>
        <w:spacing w:line="360" w:lineRule="auto"/>
        <w:ind w:firstLine="709"/>
        <w:jc w:val="both"/>
        <w:rPr>
          <w:rFonts w:ascii="Times New Roman" w:hAnsi="Times New Roman" w:cs="Times New Roman"/>
          <w:b/>
          <w:sz w:val="28"/>
          <w:szCs w:val="28"/>
        </w:rPr>
      </w:pPr>
      <w:r w:rsidRPr="007B0EFD">
        <w:rPr>
          <w:rFonts w:ascii="Times New Roman" w:hAnsi="Times New Roman" w:cs="Times New Roman"/>
          <w:b/>
          <w:sz w:val="28"/>
          <w:szCs w:val="28"/>
        </w:rPr>
        <w:t>Работа с обращениями граждан</w:t>
      </w:r>
    </w:p>
    <w:p w:rsidR="0068777A" w:rsidRPr="007B0EFD" w:rsidRDefault="0068777A" w:rsidP="007B0EFD">
      <w:pPr>
        <w:pStyle w:val="20"/>
        <w:shd w:val="clear" w:color="auto" w:fill="auto"/>
        <w:tabs>
          <w:tab w:val="left" w:pos="709"/>
        </w:tabs>
        <w:spacing w:before="0" w:line="360" w:lineRule="auto"/>
        <w:ind w:firstLine="709"/>
        <w:rPr>
          <w:sz w:val="28"/>
          <w:szCs w:val="28"/>
        </w:rPr>
      </w:pPr>
      <w:r w:rsidRPr="007B0EFD">
        <w:rPr>
          <w:sz w:val="28"/>
          <w:szCs w:val="28"/>
        </w:rPr>
        <w:t>Все обращения граждан рассматриваются врачебной комиссией, на каждое обращения в регламентированный срок подготавливаются ответы.</w:t>
      </w:r>
    </w:p>
    <w:p w:rsidR="0068777A" w:rsidRPr="007B0EFD" w:rsidRDefault="0068777A" w:rsidP="007B0EFD">
      <w:pPr>
        <w:pStyle w:val="20"/>
        <w:shd w:val="clear" w:color="auto" w:fill="auto"/>
        <w:tabs>
          <w:tab w:val="left" w:pos="709"/>
        </w:tabs>
        <w:spacing w:before="0" w:line="360" w:lineRule="auto"/>
        <w:ind w:firstLine="709"/>
        <w:rPr>
          <w:color w:val="FF0000"/>
          <w:sz w:val="28"/>
          <w:szCs w:val="28"/>
        </w:rPr>
      </w:pPr>
      <w:r w:rsidRPr="007B0EFD">
        <w:rPr>
          <w:sz w:val="28"/>
          <w:szCs w:val="28"/>
        </w:rPr>
        <w:t>В целях ускорения решения вопросов по обращениям граждан, в амбулаторном центре сформирована подкомиссия врачебной комиссии по работе с устными обращениями граждан. Данные обращения фиксируются в журналах учета и по возможности решаются членами подкомис</w:t>
      </w:r>
      <w:r w:rsidR="00B16AF0" w:rsidRPr="007B0EFD">
        <w:rPr>
          <w:sz w:val="28"/>
          <w:szCs w:val="28"/>
        </w:rPr>
        <w:t>сии незамедлительно. В поликлинике</w:t>
      </w:r>
      <w:r w:rsidRPr="007B0EFD">
        <w:rPr>
          <w:sz w:val="28"/>
          <w:szCs w:val="28"/>
        </w:rPr>
        <w:t xml:space="preserve"> подкомиссию</w:t>
      </w:r>
      <w:r w:rsidR="00B16AF0" w:rsidRPr="007B0EFD">
        <w:rPr>
          <w:sz w:val="28"/>
          <w:szCs w:val="28"/>
        </w:rPr>
        <w:t xml:space="preserve"> возглавляет заместитель главного врача</w:t>
      </w:r>
      <w:r w:rsidRPr="007B0EFD">
        <w:rPr>
          <w:sz w:val="28"/>
          <w:szCs w:val="28"/>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4158"/>
        <w:gridCol w:w="1440"/>
        <w:gridCol w:w="1800"/>
      </w:tblGrid>
      <w:tr w:rsidR="006C643C" w:rsidRPr="007B0EFD" w:rsidTr="002C28A7">
        <w:trPr>
          <w:trHeight w:val="1065"/>
        </w:trPr>
        <w:tc>
          <w:tcPr>
            <w:tcW w:w="563" w:type="dxa"/>
          </w:tcPr>
          <w:p w:rsidR="006C643C" w:rsidRPr="007B0EFD" w:rsidRDefault="006C643C"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N п/п</w:t>
            </w:r>
          </w:p>
        </w:tc>
        <w:tc>
          <w:tcPr>
            <w:tcW w:w="4158" w:type="dxa"/>
          </w:tcPr>
          <w:p w:rsidR="006C643C" w:rsidRPr="007B0EFD" w:rsidRDefault="006C643C" w:rsidP="002C28A7">
            <w:pPr>
              <w:autoSpaceDE w:val="0"/>
              <w:autoSpaceDN w:val="0"/>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Наименование показателя</w:t>
            </w:r>
          </w:p>
        </w:tc>
        <w:tc>
          <w:tcPr>
            <w:tcW w:w="1440" w:type="dxa"/>
            <w:shd w:val="clear" w:color="auto" w:fill="auto"/>
          </w:tcPr>
          <w:p w:rsidR="006C643C" w:rsidRPr="007B0EFD" w:rsidRDefault="006C643C" w:rsidP="002C28A7">
            <w:pPr>
              <w:autoSpaceDE w:val="0"/>
              <w:autoSpaceDN w:val="0"/>
              <w:ind w:firstLine="33"/>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Отчетный период</w:t>
            </w:r>
          </w:p>
        </w:tc>
        <w:tc>
          <w:tcPr>
            <w:tcW w:w="1800" w:type="dxa"/>
            <w:shd w:val="clear" w:color="auto" w:fill="auto"/>
          </w:tcPr>
          <w:p w:rsidR="002C28A7" w:rsidRDefault="006C643C" w:rsidP="002C28A7">
            <w:pPr>
              <w:autoSpaceDE w:val="0"/>
              <w:autoSpaceDN w:val="0"/>
              <w:ind w:firstLine="33"/>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Данные</w:t>
            </w:r>
          </w:p>
          <w:p w:rsidR="006C643C" w:rsidRPr="007B0EFD" w:rsidRDefault="006C643C" w:rsidP="002C28A7">
            <w:pPr>
              <w:autoSpaceDE w:val="0"/>
              <w:autoSpaceDN w:val="0"/>
              <w:ind w:firstLine="33"/>
              <w:jc w:val="center"/>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 год, предшествующий отчетному</w:t>
            </w:r>
          </w:p>
        </w:tc>
      </w:tr>
      <w:tr w:rsidR="006C643C" w:rsidRPr="007B0EFD" w:rsidTr="001A5020">
        <w:tc>
          <w:tcPr>
            <w:tcW w:w="563" w:type="dxa"/>
          </w:tcPr>
          <w:p w:rsidR="006C643C" w:rsidRPr="007B0EFD" w:rsidRDefault="006C643C"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w:t>
            </w:r>
          </w:p>
        </w:tc>
        <w:tc>
          <w:tcPr>
            <w:tcW w:w="4158" w:type="dxa"/>
          </w:tcPr>
          <w:p w:rsidR="006C643C" w:rsidRPr="007B0EFD" w:rsidRDefault="006C643C"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Зарегистрировано обращений и жалоб - всего</w:t>
            </w:r>
          </w:p>
        </w:tc>
        <w:tc>
          <w:tcPr>
            <w:tcW w:w="1440" w:type="dxa"/>
            <w:shd w:val="clear" w:color="auto" w:fill="auto"/>
          </w:tcPr>
          <w:p w:rsidR="006C643C" w:rsidRPr="007B0EFD" w:rsidRDefault="00FD3E1A" w:rsidP="002C28A7">
            <w:pPr>
              <w:autoSpaceDE w:val="0"/>
              <w:autoSpaceDN w:val="0"/>
              <w:ind w:firstLine="33"/>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298</w:t>
            </w:r>
          </w:p>
        </w:tc>
        <w:tc>
          <w:tcPr>
            <w:tcW w:w="1800" w:type="dxa"/>
            <w:shd w:val="clear" w:color="auto" w:fill="auto"/>
          </w:tcPr>
          <w:p w:rsidR="006C643C" w:rsidRPr="007B0EFD" w:rsidRDefault="00FD3E1A" w:rsidP="002C28A7">
            <w:pPr>
              <w:pStyle w:val="20"/>
              <w:shd w:val="clear" w:color="auto" w:fill="auto"/>
              <w:tabs>
                <w:tab w:val="left" w:pos="354"/>
              </w:tabs>
              <w:spacing w:before="0" w:line="240" w:lineRule="auto"/>
              <w:ind w:firstLine="33"/>
              <w:rPr>
                <w:color w:val="000000" w:themeColor="text1"/>
                <w:sz w:val="28"/>
                <w:szCs w:val="28"/>
              </w:rPr>
            </w:pPr>
            <w:r>
              <w:rPr>
                <w:color w:val="000000" w:themeColor="text1"/>
                <w:sz w:val="28"/>
                <w:szCs w:val="28"/>
              </w:rPr>
              <w:t>231</w:t>
            </w:r>
          </w:p>
        </w:tc>
      </w:tr>
      <w:tr w:rsidR="006C643C" w:rsidRPr="007B0EFD" w:rsidTr="001A5020">
        <w:tc>
          <w:tcPr>
            <w:tcW w:w="563" w:type="dxa"/>
          </w:tcPr>
          <w:p w:rsidR="006C643C" w:rsidRPr="007B0EFD" w:rsidRDefault="006C643C"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1.1.</w:t>
            </w:r>
          </w:p>
        </w:tc>
        <w:tc>
          <w:tcPr>
            <w:tcW w:w="4158" w:type="dxa"/>
          </w:tcPr>
          <w:p w:rsidR="006C643C" w:rsidRPr="007B0EFD" w:rsidRDefault="006C643C"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 xml:space="preserve">Из них – количество жалоб </w:t>
            </w:r>
          </w:p>
        </w:tc>
        <w:tc>
          <w:tcPr>
            <w:tcW w:w="1440" w:type="dxa"/>
            <w:shd w:val="clear" w:color="auto" w:fill="auto"/>
          </w:tcPr>
          <w:p w:rsidR="006C643C" w:rsidRPr="007B0EFD" w:rsidRDefault="003F2327" w:rsidP="002C28A7">
            <w:pPr>
              <w:autoSpaceDE w:val="0"/>
              <w:autoSpaceDN w:val="0"/>
              <w:ind w:firstLine="33"/>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w:t>
            </w:r>
            <w:r w:rsidR="00FD3E1A">
              <w:rPr>
                <w:rFonts w:ascii="Times New Roman" w:eastAsia="Times New Roman" w:hAnsi="Times New Roman" w:cs="Times New Roman"/>
                <w:color w:val="auto"/>
                <w:sz w:val="28"/>
                <w:szCs w:val="28"/>
                <w:lang w:bidi="ar-SA"/>
              </w:rPr>
              <w:t>87</w:t>
            </w:r>
          </w:p>
        </w:tc>
        <w:tc>
          <w:tcPr>
            <w:tcW w:w="1800" w:type="dxa"/>
            <w:shd w:val="clear" w:color="auto" w:fill="auto"/>
          </w:tcPr>
          <w:p w:rsidR="006C643C" w:rsidRPr="007B0EFD" w:rsidRDefault="00FD3E1A" w:rsidP="002C28A7">
            <w:pPr>
              <w:pStyle w:val="20"/>
              <w:shd w:val="clear" w:color="auto" w:fill="auto"/>
              <w:tabs>
                <w:tab w:val="left" w:pos="354"/>
              </w:tabs>
              <w:spacing w:before="0" w:line="240" w:lineRule="auto"/>
              <w:ind w:firstLine="33"/>
              <w:rPr>
                <w:color w:val="000000" w:themeColor="text1"/>
                <w:sz w:val="28"/>
                <w:szCs w:val="28"/>
              </w:rPr>
            </w:pPr>
            <w:r>
              <w:rPr>
                <w:color w:val="000000" w:themeColor="text1"/>
                <w:sz w:val="28"/>
                <w:szCs w:val="28"/>
              </w:rPr>
              <w:t>201</w:t>
            </w:r>
          </w:p>
        </w:tc>
      </w:tr>
      <w:tr w:rsidR="006C643C" w:rsidRPr="007B0EFD" w:rsidTr="001A5020">
        <w:tc>
          <w:tcPr>
            <w:tcW w:w="563" w:type="dxa"/>
          </w:tcPr>
          <w:p w:rsidR="006C643C" w:rsidRPr="007B0EFD" w:rsidRDefault="006C643C" w:rsidP="002C28A7">
            <w:pPr>
              <w:autoSpaceDE w:val="0"/>
              <w:autoSpaceDN w:val="0"/>
              <w:jc w:val="both"/>
              <w:rPr>
                <w:rFonts w:ascii="Times New Roman" w:eastAsia="Times New Roman" w:hAnsi="Times New Roman" w:cs="Times New Roman"/>
                <w:color w:val="auto"/>
                <w:sz w:val="28"/>
                <w:szCs w:val="28"/>
                <w:lang w:bidi="ar-SA"/>
              </w:rPr>
            </w:pPr>
          </w:p>
        </w:tc>
        <w:tc>
          <w:tcPr>
            <w:tcW w:w="4158" w:type="dxa"/>
          </w:tcPr>
          <w:p w:rsidR="006C643C" w:rsidRPr="007B0EFD" w:rsidRDefault="006C643C"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Количество обоснованных жалоб</w:t>
            </w:r>
          </w:p>
        </w:tc>
        <w:tc>
          <w:tcPr>
            <w:tcW w:w="1440" w:type="dxa"/>
            <w:shd w:val="clear" w:color="auto" w:fill="auto"/>
          </w:tcPr>
          <w:p w:rsidR="006C643C" w:rsidRPr="007B0EFD" w:rsidRDefault="00FD3E1A" w:rsidP="002C28A7">
            <w:pPr>
              <w:autoSpaceDE w:val="0"/>
              <w:autoSpaceDN w:val="0"/>
              <w:ind w:firstLine="33"/>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0</w:t>
            </w:r>
          </w:p>
        </w:tc>
        <w:tc>
          <w:tcPr>
            <w:tcW w:w="1800" w:type="dxa"/>
            <w:shd w:val="clear" w:color="auto" w:fill="auto"/>
          </w:tcPr>
          <w:p w:rsidR="006C643C" w:rsidRPr="007B0EFD" w:rsidRDefault="00FD3E1A" w:rsidP="002C28A7">
            <w:pPr>
              <w:pStyle w:val="20"/>
              <w:shd w:val="clear" w:color="auto" w:fill="auto"/>
              <w:tabs>
                <w:tab w:val="left" w:pos="354"/>
              </w:tabs>
              <w:spacing w:before="0" w:line="240" w:lineRule="auto"/>
              <w:ind w:firstLine="33"/>
              <w:rPr>
                <w:color w:val="000000" w:themeColor="text1"/>
                <w:sz w:val="28"/>
                <w:szCs w:val="28"/>
              </w:rPr>
            </w:pPr>
            <w:r>
              <w:rPr>
                <w:color w:val="000000" w:themeColor="text1"/>
                <w:sz w:val="28"/>
                <w:szCs w:val="28"/>
              </w:rPr>
              <w:t>3</w:t>
            </w:r>
          </w:p>
        </w:tc>
      </w:tr>
      <w:tr w:rsidR="006C643C" w:rsidRPr="007B0EFD" w:rsidTr="001A5020">
        <w:tc>
          <w:tcPr>
            <w:tcW w:w="563" w:type="dxa"/>
          </w:tcPr>
          <w:p w:rsidR="006C643C" w:rsidRPr="007B0EFD" w:rsidRDefault="006C643C"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2.</w:t>
            </w:r>
          </w:p>
        </w:tc>
        <w:tc>
          <w:tcPr>
            <w:tcW w:w="4158" w:type="dxa"/>
          </w:tcPr>
          <w:p w:rsidR="006C643C" w:rsidRPr="007B0EFD" w:rsidRDefault="006C643C" w:rsidP="002C28A7">
            <w:pPr>
              <w:autoSpaceDE w:val="0"/>
              <w:autoSpaceDN w:val="0"/>
              <w:jc w:val="both"/>
              <w:rPr>
                <w:rFonts w:ascii="Times New Roman" w:eastAsia="Times New Roman" w:hAnsi="Times New Roman" w:cs="Times New Roman"/>
                <w:color w:val="auto"/>
                <w:sz w:val="28"/>
                <w:szCs w:val="28"/>
                <w:lang w:bidi="ar-SA"/>
              </w:rPr>
            </w:pPr>
            <w:r w:rsidRPr="007B0EFD">
              <w:rPr>
                <w:rFonts w:ascii="Times New Roman" w:eastAsia="Times New Roman" w:hAnsi="Times New Roman" w:cs="Times New Roman"/>
                <w:color w:val="auto"/>
                <w:sz w:val="28"/>
                <w:szCs w:val="28"/>
                <w:lang w:bidi="ar-SA"/>
              </w:rPr>
              <w:t>Количество вынесенных административных взысканий</w:t>
            </w:r>
          </w:p>
        </w:tc>
        <w:tc>
          <w:tcPr>
            <w:tcW w:w="1440" w:type="dxa"/>
            <w:shd w:val="clear" w:color="auto" w:fill="auto"/>
          </w:tcPr>
          <w:p w:rsidR="006C643C" w:rsidRPr="007B0EFD" w:rsidRDefault="00FD3E1A" w:rsidP="002C28A7">
            <w:pPr>
              <w:autoSpaceDE w:val="0"/>
              <w:autoSpaceDN w:val="0"/>
              <w:ind w:firstLine="33"/>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0</w:t>
            </w:r>
          </w:p>
        </w:tc>
        <w:tc>
          <w:tcPr>
            <w:tcW w:w="1800" w:type="dxa"/>
            <w:shd w:val="clear" w:color="auto" w:fill="auto"/>
          </w:tcPr>
          <w:p w:rsidR="006C643C" w:rsidRPr="007B0EFD" w:rsidRDefault="00FD3E1A" w:rsidP="002C28A7">
            <w:pPr>
              <w:pStyle w:val="20"/>
              <w:shd w:val="clear" w:color="auto" w:fill="auto"/>
              <w:tabs>
                <w:tab w:val="left" w:pos="354"/>
              </w:tabs>
              <w:spacing w:before="0" w:line="240" w:lineRule="auto"/>
              <w:ind w:firstLine="33"/>
              <w:rPr>
                <w:color w:val="000000" w:themeColor="text1"/>
                <w:sz w:val="28"/>
                <w:szCs w:val="28"/>
              </w:rPr>
            </w:pPr>
            <w:r>
              <w:rPr>
                <w:color w:val="000000" w:themeColor="text1"/>
                <w:sz w:val="28"/>
                <w:szCs w:val="28"/>
              </w:rPr>
              <w:t>3</w:t>
            </w:r>
          </w:p>
        </w:tc>
      </w:tr>
    </w:tbl>
    <w:p w:rsidR="0068777A" w:rsidRPr="007B0EFD" w:rsidRDefault="000A60BB" w:rsidP="007B0EFD">
      <w:pPr>
        <w:autoSpaceDE w:val="0"/>
        <w:autoSpaceDN w:val="0"/>
        <w:spacing w:line="360" w:lineRule="auto"/>
        <w:ind w:firstLine="709"/>
        <w:jc w:val="both"/>
        <w:rPr>
          <w:rFonts w:ascii="Times New Roman" w:eastAsia="Times New Roman" w:hAnsi="Times New Roman" w:cs="Times New Roman"/>
          <w:color w:val="auto"/>
          <w:sz w:val="28"/>
          <w:szCs w:val="28"/>
          <w:shd w:val="clear" w:color="auto" w:fill="FFFF00"/>
          <w:lang w:bidi="ar-SA"/>
        </w:rPr>
      </w:pPr>
      <w:r w:rsidRPr="007B0EFD">
        <w:rPr>
          <w:rFonts w:ascii="Times New Roman" w:eastAsia="Times New Roman" w:hAnsi="Times New Roman" w:cs="Times New Roman"/>
          <w:color w:val="auto"/>
          <w:sz w:val="28"/>
          <w:szCs w:val="28"/>
          <w:lang w:bidi="ar-SA"/>
        </w:rPr>
        <w:t>Комментарий</w:t>
      </w:r>
      <w:proofErr w:type="gramStart"/>
      <w:r w:rsidR="001A5020" w:rsidRPr="007B0EFD">
        <w:rPr>
          <w:rFonts w:ascii="Times New Roman" w:eastAsia="Times New Roman" w:hAnsi="Times New Roman" w:cs="Times New Roman"/>
          <w:color w:val="auto"/>
          <w:sz w:val="28"/>
          <w:szCs w:val="28"/>
          <w:lang w:bidi="ar-SA"/>
        </w:rPr>
        <w:t>: Отмечается</w:t>
      </w:r>
      <w:proofErr w:type="gramEnd"/>
      <w:r w:rsidR="001A5020" w:rsidRPr="007B0EFD">
        <w:rPr>
          <w:rFonts w:ascii="Times New Roman" w:eastAsia="Times New Roman" w:hAnsi="Times New Roman" w:cs="Times New Roman"/>
          <w:color w:val="auto"/>
          <w:sz w:val="28"/>
          <w:szCs w:val="28"/>
          <w:lang w:bidi="ar-SA"/>
        </w:rPr>
        <w:t xml:space="preserve"> </w:t>
      </w:r>
      <w:r w:rsidR="0062304A">
        <w:rPr>
          <w:rFonts w:ascii="Times New Roman" w:eastAsia="Times New Roman" w:hAnsi="Times New Roman" w:cs="Times New Roman"/>
          <w:color w:val="auto"/>
          <w:sz w:val="28"/>
          <w:szCs w:val="28"/>
          <w:lang w:bidi="ar-SA"/>
        </w:rPr>
        <w:t>значительное увеличение</w:t>
      </w:r>
      <w:r w:rsidR="001A5020" w:rsidRPr="007B0EFD">
        <w:rPr>
          <w:rFonts w:ascii="Times New Roman" w:eastAsia="Times New Roman" w:hAnsi="Times New Roman" w:cs="Times New Roman"/>
          <w:color w:val="auto"/>
          <w:sz w:val="28"/>
          <w:szCs w:val="28"/>
          <w:lang w:bidi="ar-SA"/>
        </w:rPr>
        <w:t xml:space="preserve"> общего количества жалоб и обращений</w:t>
      </w:r>
      <w:r w:rsidR="00076736">
        <w:rPr>
          <w:rFonts w:ascii="Times New Roman" w:eastAsia="Times New Roman" w:hAnsi="Times New Roman" w:cs="Times New Roman"/>
          <w:color w:val="auto"/>
          <w:sz w:val="28"/>
          <w:szCs w:val="28"/>
          <w:lang w:bidi="ar-SA"/>
        </w:rPr>
        <w:t xml:space="preserve"> по причине того, что здание поликлиники восемь месяцев 2023 года находилось в капитальном ремонте. В связи с этим, возникали проблемы с длительным ожиданием и маршрутизацией на рентгеновские виды исследований (КТ, МРТ, маммография, денситометрия). </w:t>
      </w:r>
      <w:r w:rsidR="00693CA4">
        <w:rPr>
          <w:rFonts w:ascii="Times New Roman" w:eastAsia="Times New Roman" w:hAnsi="Times New Roman" w:cs="Times New Roman"/>
          <w:color w:val="auto"/>
          <w:sz w:val="28"/>
          <w:szCs w:val="28"/>
          <w:lang w:bidi="ar-SA"/>
        </w:rPr>
        <w:t>Для проведения КТ и МРТ-исследований пациенты направлялись в сторонние медицинские учреждения и нередко слоты для записи выделялись на ночное время.</w:t>
      </w:r>
    </w:p>
    <w:p w:rsidR="00365AE7" w:rsidRDefault="00365AE7" w:rsidP="007B0EFD">
      <w:pPr>
        <w:autoSpaceDE w:val="0"/>
        <w:autoSpaceDN w:val="0"/>
        <w:spacing w:line="360" w:lineRule="auto"/>
        <w:ind w:firstLine="709"/>
        <w:jc w:val="both"/>
        <w:rPr>
          <w:rFonts w:ascii="Times New Roman" w:hAnsi="Times New Roman" w:cs="Times New Roman"/>
          <w:sz w:val="28"/>
          <w:szCs w:val="28"/>
        </w:rPr>
      </w:pPr>
    </w:p>
    <w:p w:rsidR="007B0EFD" w:rsidRDefault="007B0EFD" w:rsidP="007B0EFD">
      <w:pPr>
        <w:autoSpaceDE w:val="0"/>
        <w:autoSpaceDN w:val="0"/>
        <w:spacing w:line="360" w:lineRule="auto"/>
        <w:ind w:firstLine="709"/>
        <w:jc w:val="both"/>
        <w:rPr>
          <w:rFonts w:ascii="Times New Roman" w:hAnsi="Times New Roman" w:cs="Times New Roman"/>
          <w:sz w:val="28"/>
          <w:szCs w:val="28"/>
        </w:rPr>
      </w:pPr>
    </w:p>
    <w:p w:rsidR="007B0EFD" w:rsidRDefault="007B0EFD" w:rsidP="007B0EFD">
      <w:pPr>
        <w:autoSpaceDE w:val="0"/>
        <w:autoSpaceDN w:val="0"/>
        <w:spacing w:line="360" w:lineRule="auto"/>
        <w:ind w:firstLine="709"/>
        <w:jc w:val="both"/>
        <w:rPr>
          <w:rFonts w:ascii="Times New Roman" w:hAnsi="Times New Roman" w:cs="Times New Roman"/>
          <w:sz w:val="28"/>
          <w:szCs w:val="28"/>
        </w:rPr>
      </w:pPr>
    </w:p>
    <w:p w:rsidR="0068777A" w:rsidRDefault="0068777A" w:rsidP="007B0EFD">
      <w:pPr>
        <w:pStyle w:val="30"/>
        <w:shd w:val="clear" w:color="auto" w:fill="auto"/>
        <w:spacing w:before="0" w:after="0" w:line="360" w:lineRule="auto"/>
        <w:ind w:firstLine="709"/>
        <w:jc w:val="both"/>
        <w:rPr>
          <w:sz w:val="28"/>
          <w:szCs w:val="28"/>
        </w:rPr>
      </w:pPr>
      <w:r w:rsidRPr="007B0EFD">
        <w:rPr>
          <w:sz w:val="28"/>
          <w:szCs w:val="28"/>
        </w:rPr>
        <w:t>Основные направления дальнейшего развития медицинской помощи в амбулаторном центр</w:t>
      </w:r>
      <w:r w:rsidR="00B16AF0" w:rsidRPr="007B0EFD">
        <w:rPr>
          <w:sz w:val="28"/>
          <w:szCs w:val="28"/>
        </w:rPr>
        <w:t>е в целом и в поликлинике №62</w:t>
      </w:r>
      <w:r w:rsidRPr="007B0EFD">
        <w:rPr>
          <w:sz w:val="28"/>
          <w:szCs w:val="28"/>
        </w:rPr>
        <w:t xml:space="preserve"> в частности</w:t>
      </w:r>
      <w:r w:rsidR="00606715">
        <w:rPr>
          <w:sz w:val="28"/>
          <w:szCs w:val="28"/>
        </w:rPr>
        <w:t>:</w:t>
      </w:r>
    </w:p>
    <w:p w:rsidR="00606715" w:rsidRPr="007B0EFD" w:rsidRDefault="00606715" w:rsidP="007B0EFD">
      <w:pPr>
        <w:pStyle w:val="30"/>
        <w:shd w:val="clear" w:color="auto" w:fill="auto"/>
        <w:spacing w:before="0" w:after="0" w:line="360" w:lineRule="auto"/>
        <w:ind w:firstLine="709"/>
        <w:jc w:val="both"/>
        <w:rPr>
          <w:sz w:val="28"/>
          <w:szCs w:val="28"/>
        </w:rPr>
      </w:pPr>
      <w:bookmarkStart w:id="8" w:name="_GoBack"/>
      <w:bookmarkEnd w:id="8"/>
    </w:p>
    <w:p w:rsidR="0068777A" w:rsidRPr="00606715" w:rsidRDefault="0068777A" w:rsidP="007B0EFD">
      <w:pPr>
        <w:pStyle w:val="20"/>
        <w:numPr>
          <w:ilvl w:val="0"/>
          <w:numId w:val="7"/>
        </w:numPr>
        <w:shd w:val="clear" w:color="auto" w:fill="auto"/>
        <w:tabs>
          <w:tab w:val="left" w:pos="708"/>
        </w:tabs>
        <w:spacing w:before="0" w:line="360" w:lineRule="auto"/>
        <w:ind w:firstLine="709"/>
        <w:rPr>
          <w:sz w:val="28"/>
          <w:szCs w:val="28"/>
        </w:rPr>
      </w:pPr>
      <w:r w:rsidRPr="00606715">
        <w:rPr>
          <w:sz w:val="28"/>
          <w:szCs w:val="28"/>
        </w:rPr>
        <w:t>Рациональное использование ресурсов с целью повышения доступности и качества медицинской помощи прикрепленному населению;</w:t>
      </w:r>
    </w:p>
    <w:p w:rsidR="0068777A" w:rsidRPr="007B0EFD" w:rsidRDefault="0068777A" w:rsidP="007B0EFD">
      <w:pPr>
        <w:pStyle w:val="20"/>
        <w:numPr>
          <w:ilvl w:val="0"/>
          <w:numId w:val="7"/>
        </w:numPr>
        <w:shd w:val="clear" w:color="auto" w:fill="auto"/>
        <w:tabs>
          <w:tab w:val="left" w:pos="708"/>
        </w:tabs>
        <w:spacing w:before="0" w:line="360" w:lineRule="auto"/>
        <w:ind w:firstLine="709"/>
        <w:rPr>
          <w:sz w:val="28"/>
          <w:szCs w:val="28"/>
        </w:rPr>
      </w:pPr>
      <w:r w:rsidRPr="007B0EFD">
        <w:rPr>
          <w:sz w:val="28"/>
          <w:szCs w:val="28"/>
        </w:rPr>
        <w:t>Интенсификация профилактических направлений деятельности поликлиники (диспансеризации, профилактических медицинских осмотров, диспансерного набл</w:t>
      </w:r>
      <w:r w:rsidR="006D5263" w:rsidRPr="007B0EFD">
        <w:rPr>
          <w:sz w:val="28"/>
          <w:szCs w:val="28"/>
        </w:rPr>
        <w:t>юдения</w:t>
      </w:r>
      <w:r w:rsidR="00530126" w:rsidRPr="007B0EFD">
        <w:rPr>
          <w:sz w:val="28"/>
          <w:szCs w:val="28"/>
        </w:rPr>
        <w:t>)</w:t>
      </w:r>
      <w:r w:rsidR="006D5263" w:rsidRPr="007B0EFD">
        <w:rPr>
          <w:sz w:val="28"/>
          <w:szCs w:val="28"/>
        </w:rPr>
        <w:t xml:space="preserve">; </w:t>
      </w:r>
      <w:r w:rsidR="00366657" w:rsidRPr="007B0EFD">
        <w:rPr>
          <w:sz w:val="28"/>
          <w:szCs w:val="28"/>
        </w:rPr>
        <w:t xml:space="preserve"> </w:t>
      </w:r>
      <w:r w:rsidR="006D5263" w:rsidRPr="007B0EFD">
        <w:rPr>
          <w:sz w:val="28"/>
          <w:szCs w:val="28"/>
        </w:rPr>
        <w:t xml:space="preserve">   </w:t>
      </w:r>
      <w:r w:rsidR="00366657" w:rsidRPr="007B0EFD">
        <w:rPr>
          <w:sz w:val="28"/>
          <w:szCs w:val="28"/>
        </w:rPr>
        <w:t xml:space="preserve">          </w:t>
      </w:r>
      <w:r w:rsidR="006D5263" w:rsidRPr="007B0EFD">
        <w:rPr>
          <w:sz w:val="28"/>
          <w:szCs w:val="28"/>
        </w:rPr>
        <w:t xml:space="preserve">                               </w:t>
      </w:r>
    </w:p>
    <w:p w:rsidR="0068777A" w:rsidRPr="007B0EFD" w:rsidRDefault="0068777A" w:rsidP="007B0EFD">
      <w:pPr>
        <w:pStyle w:val="20"/>
        <w:numPr>
          <w:ilvl w:val="0"/>
          <w:numId w:val="7"/>
        </w:numPr>
        <w:shd w:val="clear" w:color="auto" w:fill="auto"/>
        <w:tabs>
          <w:tab w:val="left" w:pos="708"/>
        </w:tabs>
        <w:spacing w:before="0" w:line="360" w:lineRule="auto"/>
        <w:ind w:firstLine="709"/>
        <w:rPr>
          <w:sz w:val="28"/>
          <w:szCs w:val="28"/>
        </w:rPr>
      </w:pPr>
      <w:r w:rsidRPr="007B0EFD">
        <w:rPr>
          <w:sz w:val="28"/>
          <w:szCs w:val="28"/>
        </w:rPr>
        <w:t xml:space="preserve">Укомплектование </w:t>
      </w:r>
      <w:r w:rsidR="00B23FF4" w:rsidRPr="007B0EFD">
        <w:rPr>
          <w:sz w:val="28"/>
          <w:szCs w:val="28"/>
        </w:rPr>
        <w:t>штатного расписания</w:t>
      </w:r>
      <w:r w:rsidRPr="007B0EFD">
        <w:rPr>
          <w:sz w:val="28"/>
          <w:szCs w:val="28"/>
        </w:rPr>
        <w:t xml:space="preserve"> в</w:t>
      </w:r>
      <w:r w:rsidR="00366657" w:rsidRPr="007B0EFD">
        <w:rPr>
          <w:sz w:val="28"/>
          <w:szCs w:val="28"/>
        </w:rPr>
        <w:t>ысококвалифицированными кадрами.</w:t>
      </w:r>
    </w:p>
    <w:p w:rsidR="009A3B9D" w:rsidRPr="007B0EFD" w:rsidRDefault="00530126" w:rsidP="007B0EFD">
      <w:pPr>
        <w:pStyle w:val="20"/>
        <w:numPr>
          <w:ilvl w:val="0"/>
          <w:numId w:val="7"/>
        </w:numPr>
        <w:shd w:val="clear" w:color="auto" w:fill="auto"/>
        <w:tabs>
          <w:tab w:val="left" w:pos="708"/>
        </w:tabs>
        <w:spacing w:before="0" w:line="360" w:lineRule="auto"/>
        <w:ind w:firstLine="709"/>
        <w:rPr>
          <w:sz w:val="28"/>
          <w:szCs w:val="28"/>
        </w:rPr>
      </w:pPr>
      <w:r w:rsidRPr="007B0EFD">
        <w:rPr>
          <w:sz w:val="28"/>
          <w:szCs w:val="28"/>
        </w:rPr>
        <w:t>Возобновление</w:t>
      </w:r>
      <w:r w:rsidR="009A3B9D" w:rsidRPr="007B0EFD">
        <w:rPr>
          <w:sz w:val="28"/>
          <w:szCs w:val="28"/>
        </w:rPr>
        <w:t xml:space="preserve"> занятий возрастных</w:t>
      </w:r>
      <w:r w:rsidR="00B16AF0" w:rsidRPr="007B0EFD">
        <w:rPr>
          <w:sz w:val="28"/>
          <w:szCs w:val="28"/>
        </w:rPr>
        <w:t xml:space="preserve"> групп на базе поликлиники</w:t>
      </w:r>
      <w:r w:rsidR="009A3B9D" w:rsidRPr="007B0EFD">
        <w:rPr>
          <w:sz w:val="28"/>
          <w:szCs w:val="28"/>
        </w:rPr>
        <w:t xml:space="preserve"> по проекту «Московское долголетие», занятия ЛФК, а также проведение лекционных курсов, посвященных здоровому образу жизни и пр</w:t>
      </w:r>
      <w:r w:rsidR="00C02D81" w:rsidRPr="007B0EFD">
        <w:rPr>
          <w:sz w:val="28"/>
          <w:szCs w:val="28"/>
        </w:rPr>
        <w:t>офилактике различных заболеваний</w:t>
      </w:r>
      <w:r w:rsidR="009A3B9D" w:rsidRPr="007B0EFD">
        <w:rPr>
          <w:sz w:val="28"/>
          <w:szCs w:val="28"/>
        </w:rPr>
        <w:t xml:space="preserve">. </w:t>
      </w:r>
    </w:p>
    <w:p w:rsidR="009A3B9D" w:rsidRPr="007B0EFD" w:rsidRDefault="009A3B9D" w:rsidP="007B0EFD">
      <w:pPr>
        <w:pStyle w:val="20"/>
        <w:numPr>
          <w:ilvl w:val="0"/>
          <w:numId w:val="7"/>
        </w:numPr>
        <w:shd w:val="clear" w:color="auto" w:fill="auto"/>
        <w:tabs>
          <w:tab w:val="left" w:pos="708"/>
        </w:tabs>
        <w:spacing w:before="0" w:line="360" w:lineRule="auto"/>
        <w:ind w:firstLine="709"/>
        <w:rPr>
          <w:sz w:val="28"/>
          <w:szCs w:val="28"/>
        </w:rPr>
      </w:pPr>
      <w:r w:rsidRPr="007B0EFD">
        <w:rPr>
          <w:sz w:val="28"/>
          <w:szCs w:val="28"/>
        </w:rPr>
        <w:t>Тесное взаимодействие с ЦСО для проведения проекта «Московское долголетие</w:t>
      </w:r>
      <w:r w:rsidR="006C643C" w:rsidRPr="007B0EFD">
        <w:rPr>
          <w:sz w:val="28"/>
          <w:szCs w:val="28"/>
        </w:rPr>
        <w:t>»</w:t>
      </w:r>
      <w:r w:rsidRPr="007B0EFD">
        <w:rPr>
          <w:sz w:val="28"/>
          <w:szCs w:val="28"/>
        </w:rPr>
        <w:t>.</w:t>
      </w:r>
    </w:p>
    <w:p w:rsidR="009A3B9D" w:rsidRPr="007B0EFD" w:rsidRDefault="009A3B9D" w:rsidP="007B0EFD">
      <w:pPr>
        <w:pStyle w:val="20"/>
        <w:numPr>
          <w:ilvl w:val="0"/>
          <w:numId w:val="7"/>
        </w:numPr>
        <w:shd w:val="clear" w:color="auto" w:fill="auto"/>
        <w:tabs>
          <w:tab w:val="left" w:pos="708"/>
        </w:tabs>
        <w:spacing w:before="0" w:line="360" w:lineRule="auto"/>
        <w:ind w:firstLine="709"/>
        <w:rPr>
          <w:sz w:val="28"/>
          <w:szCs w:val="28"/>
        </w:rPr>
      </w:pPr>
      <w:r w:rsidRPr="007B0EFD">
        <w:rPr>
          <w:sz w:val="28"/>
          <w:szCs w:val="28"/>
        </w:rPr>
        <w:t xml:space="preserve">Ежемесячное проведение встреч и лекций для Ветеранов и Участников </w:t>
      </w:r>
      <w:r w:rsidR="006D5263" w:rsidRPr="007B0EFD">
        <w:rPr>
          <w:sz w:val="28"/>
          <w:szCs w:val="28"/>
        </w:rPr>
        <w:t>ВОВ, инвалидов</w:t>
      </w:r>
      <w:r w:rsidR="006C0037" w:rsidRPr="007B0EFD">
        <w:rPr>
          <w:sz w:val="28"/>
          <w:szCs w:val="28"/>
        </w:rPr>
        <w:t>.</w:t>
      </w:r>
    </w:p>
    <w:p w:rsidR="001A5020" w:rsidRDefault="001A5020" w:rsidP="007B0EFD">
      <w:pPr>
        <w:pStyle w:val="20"/>
        <w:shd w:val="clear" w:color="auto" w:fill="auto"/>
        <w:tabs>
          <w:tab w:val="left" w:pos="708"/>
        </w:tabs>
        <w:spacing w:before="0" w:line="360" w:lineRule="auto"/>
        <w:ind w:left="1429" w:firstLine="0"/>
        <w:rPr>
          <w:sz w:val="28"/>
          <w:szCs w:val="28"/>
        </w:rPr>
      </w:pPr>
    </w:p>
    <w:p w:rsidR="00606715" w:rsidRPr="007B0EFD" w:rsidRDefault="00606715" w:rsidP="007B0EFD">
      <w:pPr>
        <w:pStyle w:val="20"/>
        <w:shd w:val="clear" w:color="auto" w:fill="auto"/>
        <w:tabs>
          <w:tab w:val="left" w:pos="708"/>
        </w:tabs>
        <w:spacing w:before="0" w:line="360" w:lineRule="auto"/>
        <w:ind w:left="1429" w:firstLine="0"/>
        <w:rPr>
          <w:sz w:val="28"/>
          <w:szCs w:val="28"/>
        </w:rPr>
      </w:pPr>
    </w:p>
    <w:p w:rsidR="001A5020" w:rsidRPr="007B0EFD" w:rsidRDefault="001A5020" w:rsidP="007B0EFD">
      <w:pPr>
        <w:pStyle w:val="20"/>
        <w:shd w:val="clear" w:color="auto" w:fill="auto"/>
        <w:tabs>
          <w:tab w:val="left" w:pos="708"/>
        </w:tabs>
        <w:spacing w:before="0" w:line="360" w:lineRule="auto"/>
        <w:ind w:left="1429" w:firstLine="0"/>
        <w:rPr>
          <w:sz w:val="28"/>
          <w:szCs w:val="28"/>
        </w:rPr>
      </w:pPr>
      <w:r w:rsidRPr="007B0EFD">
        <w:rPr>
          <w:sz w:val="28"/>
          <w:szCs w:val="28"/>
        </w:rPr>
        <w:t>Главный врач А.Д. Матвеева _____________________</w:t>
      </w:r>
    </w:p>
    <w:p w:rsidR="001A5020" w:rsidRPr="007B0EFD" w:rsidRDefault="001A5020" w:rsidP="007B0EFD">
      <w:pPr>
        <w:pStyle w:val="20"/>
        <w:shd w:val="clear" w:color="auto" w:fill="auto"/>
        <w:tabs>
          <w:tab w:val="left" w:pos="708"/>
        </w:tabs>
        <w:spacing w:before="0" w:line="360" w:lineRule="auto"/>
        <w:ind w:left="1429" w:firstLine="0"/>
        <w:rPr>
          <w:sz w:val="28"/>
          <w:szCs w:val="28"/>
        </w:rPr>
      </w:pPr>
    </w:p>
    <w:p w:rsidR="001A5020" w:rsidRPr="007B0EFD" w:rsidRDefault="00D6147D" w:rsidP="007B0EFD">
      <w:pPr>
        <w:pStyle w:val="20"/>
        <w:shd w:val="clear" w:color="auto" w:fill="auto"/>
        <w:tabs>
          <w:tab w:val="left" w:pos="708"/>
        </w:tabs>
        <w:spacing w:before="0" w:line="360" w:lineRule="auto"/>
        <w:ind w:left="1429" w:firstLine="0"/>
        <w:rPr>
          <w:sz w:val="28"/>
          <w:szCs w:val="28"/>
        </w:rPr>
      </w:pPr>
      <w:r>
        <w:rPr>
          <w:sz w:val="28"/>
          <w:szCs w:val="28"/>
        </w:rPr>
        <w:t>07.02.2024</w:t>
      </w:r>
      <w:r w:rsidR="001A5020" w:rsidRPr="007B0EFD">
        <w:rPr>
          <w:sz w:val="28"/>
          <w:szCs w:val="28"/>
        </w:rPr>
        <w:t xml:space="preserve"> года</w:t>
      </w:r>
    </w:p>
    <w:sectPr w:rsidR="001A5020" w:rsidRPr="007B0EFD" w:rsidSect="000A60BB">
      <w:footerReference w:type="even" r:id="rId8"/>
      <w:footerReference w:type="default" r:id="rId9"/>
      <w:pgSz w:w="11900" w:h="16840"/>
      <w:pgMar w:top="709" w:right="790" w:bottom="851" w:left="8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9BA" w:rsidRDefault="00DA69BA">
      <w:r>
        <w:separator/>
      </w:r>
    </w:p>
  </w:endnote>
  <w:endnote w:type="continuationSeparator" w:id="0">
    <w:p w:rsidR="00DA69BA" w:rsidRDefault="00DA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134826"/>
      <w:docPartObj>
        <w:docPartGallery w:val="Page Numbers (Bottom of Page)"/>
        <w:docPartUnique/>
      </w:docPartObj>
    </w:sdtPr>
    <w:sdtContent>
      <w:p w:rsidR="002C28A7" w:rsidRDefault="002C28A7">
        <w:pPr>
          <w:pStyle w:val="a6"/>
          <w:jc w:val="right"/>
        </w:pPr>
        <w:r>
          <w:fldChar w:fldCharType="begin"/>
        </w:r>
        <w:r>
          <w:instrText>PAGE   \* MERGEFORMAT</w:instrText>
        </w:r>
        <w:r>
          <w:fldChar w:fldCharType="separate"/>
        </w:r>
        <w:r>
          <w:rPr>
            <w:noProof/>
          </w:rPr>
          <w:t>12</w:t>
        </w:r>
        <w:r>
          <w:fldChar w:fldCharType="end"/>
        </w:r>
      </w:p>
    </w:sdtContent>
  </w:sdt>
  <w:p w:rsidR="002C28A7" w:rsidRDefault="002C28A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741881"/>
      <w:docPartObj>
        <w:docPartGallery w:val="Page Numbers (Bottom of Page)"/>
        <w:docPartUnique/>
      </w:docPartObj>
    </w:sdtPr>
    <w:sdtContent>
      <w:p w:rsidR="002C28A7" w:rsidRDefault="002C28A7">
        <w:pPr>
          <w:pStyle w:val="a6"/>
          <w:jc w:val="right"/>
        </w:pPr>
        <w:r>
          <w:fldChar w:fldCharType="begin"/>
        </w:r>
        <w:r>
          <w:instrText>PAGE   \* MERGEFORMAT</w:instrText>
        </w:r>
        <w:r>
          <w:fldChar w:fldCharType="separate"/>
        </w:r>
        <w:r>
          <w:rPr>
            <w:noProof/>
          </w:rPr>
          <w:t>13</w:t>
        </w:r>
        <w:r>
          <w:fldChar w:fldCharType="end"/>
        </w:r>
      </w:p>
    </w:sdtContent>
  </w:sdt>
  <w:p w:rsidR="002C28A7" w:rsidRDefault="002C28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9BA" w:rsidRDefault="00DA69BA"/>
  </w:footnote>
  <w:footnote w:type="continuationSeparator" w:id="0">
    <w:p w:rsidR="00DA69BA" w:rsidRDefault="00DA69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26E"/>
    <w:multiLevelType w:val="hybridMultilevel"/>
    <w:tmpl w:val="C9EA9F16"/>
    <w:lvl w:ilvl="0" w:tplc="77A46E44">
      <w:numFmt w:val="bullet"/>
      <w:lvlText w:val="•"/>
      <w:lvlJc w:val="left"/>
      <w:pPr>
        <w:ind w:left="800" w:hanging="420"/>
      </w:pPr>
      <w:rPr>
        <w:rFonts w:ascii="Times New Roman" w:eastAsia="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16420C79"/>
    <w:multiLevelType w:val="hybridMultilevel"/>
    <w:tmpl w:val="428AF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7FF4C8E"/>
    <w:multiLevelType w:val="hybridMultilevel"/>
    <w:tmpl w:val="EEEA3AEE"/>
    <w:lvl w:ilvl="0" w:tplc="2236E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340B9A"/>
    <w:multiLevelType w:val="hybridMultilevel"/>
    <w:tmpl w:val="38186BC0"/>
    <w:lvl w:ilvl="0" w:tplc="D9E819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6A1053"/>
    <w:multiLevelType w:val="hybridMultilevel"/>
    <w:tmpl w:val="E89645F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4D1300"/>
    <w:multiLevelType w:val="hybridMultilevel"/>
    <w:tmpl w:val="37FAE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404709"/>
    <w:multiLevelType w:val="hybridMultilevel"/>
    <w:tmpl w:val="F1108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59251D"/>
    <w:multiLevelType w:val="hybridMultilevel"/>
    <w:tmpl w:val="0610CC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6925FBD"/>
    <w:multiLevelType w:val="multilevel"/>
    <w:tmpl w:val="587E5FC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CA36E6"/>
    <w:multiLevelType w:val="hybridMultilevel"/>
    <w:tmpl w:val="84949254"/>
    <w:lvl w:ilvl="0" w:tplc="854C4A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2E17B2"/>
    <w:multiLevelType w:val="hybridMultilevel"/>
    <w:tmpl w:val="6430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ED123A"/>
    <w:multiLevelType w:val="hybridMultilevel"/>
    <w:tmpl w:val="A784E0FC"/>
    <w:lvl w:ilvl="0" w:tplc="E982B7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953492"/>
    <w:multiLevelType w:val="hybridMultilevel"/>
    <w:tmpl w:val="E612E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9A5620"/>
    <w:multiLevelType w:val="hybridMultilevel"/>
    <w:tmpl w:val="81E6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EF45FB"/>
    <w:multiLevelType w:val="hybridMultilevel"/>
    <w:tmpl w:val="5AB2C604"/>
    <w:lvl w:ilvl="0" w:tplc="92880CE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14"/>
  </w:num>
  <w:num w:numId="5">
    <w:abstractNumId w:val="5"/>
  </w:num>
  <w:num w:numId="6">
    <w:abstractNumId w:val="3"/>
  </w:num>
  <w:num w:numId="7">
    <w:abstractNumId w:val="4"/>
  </w:num>
  <w:num w:numId="8">
    <w:abstractNumId w:val="9"/>
  </w:num>
  <w:num w:numId="9">
    <w:abstractNumId w:val="1"/>
  </w:num>
  <w:num w:numId="10">
    <w:abstractNumId w:val="10"/>
  </w:num>
  <w:num w:numId="11">
    <w:abstractNumId w:val="11"/>
  </w:num>
  <w:num w:numId="12">
    <w:abstractNumId w:val="6"/>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3C"/>
    <w:rsid w:val="00015EB8"/>
    <w:rsid w:val="00024E3B"/>
    <w:rsid w:val="00026485"/>
    <w:rsid w:val="000303A2"/>
    <w:rsid w:val="00032208"/>
    <w:rsid w:val="0003362B"/>
    <w:rsid w:val="00053763"/>
    <w:rsid w:val="000608E1"/>
    <w:rsid w:val="00072C46"/>
    <w:rsid w:val="00076736"/>
    <w:rsid w:val="000879AB"/>
    <w:rsid w:val="000951CC"/>
    <w:rsid w:val="000A60BB"/>
    <w:rsid w:val="000C3351"/>
    <w:rsid w:val="000C7166"/>
    <w:rsid w:val="000E3CFD"/>
    <w:rsid w:val="000E6FF1"/>
    <w:rsid w:val="000F0608"/>
    <w:rsid w:val="000F2505"/>
    <w:rsid w:val="001017AB"/>
    <w:rsid w:val="0013120B"/>
    <w:rsid w:val="001370F4"/>
    <w:rsid w:val="001418A8"/>
    <w:rsid w:val="00160BF3"/>
    <w:rsid w:val="00166346"/>
    <w:rsid w:val="00171031"/>
    <w:rsid w:val="00172C03"/>
    <w:rsid w:val="00185110"/>
    <w:rsid w:val="001A5020"/>
    <w:rsid w:val="001B00B1"/>
    <w:rsid w:val="001B5FC4"/>
    <w:rsid w:val="001E7F18"/>
    <w:rsid w:val="001F418F"/>
    <w:rsid w:val="001F5F07"/>
    <w:rsid w:val="00200FDE"/>
    <w:rsid w:val="002335A0"/>
    <w:rsid w:val="00236CC0"/>
    <w:rsid w:val="00237048"/>
    <w:rsid w:val="00267875"/>
    <w:rsid w:val="00287557"/>
    <w:rsid w:val="00287605"/>
    <w:rsid w:val="002914C3"/>
    <w:rsid w:val="002922B4"/>
    <w:rsid w:val="00295B7D"/>
    <w:rsid w:val="002A693E"/>
    <w:rsid w:val="002A7387"/>
    <w:rsid w:val="002C28A7"/>
    <w:rsid w:val="002C48BF"/>
    <w:rsid w:val="002D07F8"/>
    <w:rsid w:val="002D199F"/>
    <w:rsid w:val="002D3671"/>
    <w:rsid w:val="002E13D6"/>
    <w:rsid w:val="002E328A"/>
    <w:rsid w:val="002E3C7C"/>
    <w:rsid w:val="002E4E21"/>
    <w:rsid w:val="002E4F4D"/>
    <w:rsid w:val="003039D8"/>
    <w:rsid w:val="00311ADA"/>
    <w:rsid w:val="003173A2"/>
    <w:rsid w:val="0033772C"/>
    <w:rsid w:val="00351C2B"/>
    <w:rsid w:val="0035374C"/>
    <w:rsid w:val="00354345"/>
    <w:rsid w:val="00356565"/>
    <w:rsid w:val="00360C7A"/>
    <w:rsid w:val="00365AE7"/>
    <w:rsid w:val="00366657"/>
    <w:rsid w:val="0037670C"/>
    <w:rsid w:val="00390E1C"/>
    <w:rsid w:val="003925FC"/>
    <w:rsid w:val="00394A26"/>
    <w:rsid w:val="003B16A6"/>
    <w:rsid w:val="003B191D"/>
    <w:rsid w:val="003B389A"/>
    <w:rsid w:val="003B48A6"/>
    <w:rsid w:val="003B512D"/>
    <w:rsid w:val="003E0780"/>
    <w:rsid w:val="003E24E8"/>
    <w:rsid w:val="003E5A33"/>
    <w:rsid w:val="003E6C60"/>
    <w:rsid w:val="003F2327"/>
    <w:rsid w:val="003F2EC7"/>
    <w:rsid w:val="003F2FFE"/>
    <w:rsid w:val="003F33C1"/>
    <w:rsid w:val="003F500E"/>
    <w:rsid w:val="00400C16"/>
    <w:rsid w:val="0042613F"/>
    <w:rsid w:val="00445AAE"/>
    <w:rsid w:val="00453714"/>
    <w:rsid w:val="00455B9B"/>
    <w:rsid w:val="00466FA1"/>
    <w:rsid w:val="00470707"/>
    <w:rsid w:val="00476B09"/>
    <w:rsid w:val="0049242B"/>
    <w:rsid w:val="004D5ABB"/>
    <w:rsid w:val="004D6362"/>
    <w:rsid w:val="004E6470"/>
    <w:rsid w:val="004F09A5"/>
    <w:rsid w:val="0050012A"/>
    <w:rsid w:val="00500AC9"/>
    <w:rsid w:val="00506FF9"/>
    <w:rsid w:val="00514DF5"/>
    <w:rsid w:val="00523F6D"/>
    <w:rsid w:val="00524E17"/>
    <w:rsid w:val="00530126"/>
    <w:rsid w:val="00553AC5"/>
    <w:rsid w:val="00553C93"/>
    <w:rsid w:val="00562B48"/>
    <w:rsid w:val="00582350"/>
    <w:rsid w:val="005836B0"/>
    <w:rsid w:val="005A7101"/>
    <w:rsid w:val="005B0321"/>
    <w:rsid w:val="005C19F6"/>
    <w:rsid w:val="005D4C27"/>
    <w:rsid w:val="005E7A52"/>
    <w:rsid w:val="006027D1"/>
    <w:rsid w:val="00606715"/>
    <w:rsid w:val="006151EA"/>
    <w:rsid w:val="0062216C"/>
    <w:rsid w:val="0062304A"/>
    <w:rsid w:val="00647E6E"/>
    <w:rsid w:val="00674FDC"/>
    <w:rsid w:val="0068032A"/>
    <w:rsid w:val="0068230F"/>
    <w:rsid w:val="0068777A"/>
    <w:rsid w:val="0069237F"/>
    <w:rsid w:val="00693CA4"/>
    <w:rsid w:val="00696609"/>
    <w:rsid w:val="006B26AB"/>
    <w:rsid w:val="006B5E40"/>
    <w:rsid w:val="006C0037"/>
    <w:rsid w:val="006C643C"/>
    <w:rsid w:val="006C74BB"/>
    <w:rsid w:val="006D5263"/>
    <w:rsid w:val="006E1F0F"/>
    <w:rsid w:val="006F1A73"/>
    <w:rsid w:val="006F35FA"/>
    <w:rsid w:val="00757F1F"/>
    <w:rsid w:val="007714B1"/>
    <w:rsid w:val="0077444C"/>
    <w:rsid w:val="007906FA"/>
    <w:rsid w:val="00791099"/>
    <w:rsid w:val="00791591"/>
    <w:rsid w:val="00796F89"/>
    <w:rsid w:val="007A0D1F"/>
    <w:rsid w:val="007A583C"/>
    <w:rsid w:val="007A5AA8"/>
    <w:rsid w:val="007B0EFD"/>
    <w:rsid w:val="007E3F94"/>
    <w:rsid w:val="007E43AD"/>
    <w:rsid w:val="007E595E"/>
    <w:rsid w:val="00800135"/>
    <w:rsid w:val="0080578A"/>
    <w:rsid w:val="00817EA9"/>
    <w:rsid w:val="00821A4A"/>
    <w:rsid w:val="00851530"/>
    <w:rsid w:val="00854ECC"/>
    <w:rsid w:val="008706C5"/>
    <w:rsid w:val="00875077"/>
    <w:rsid w:val="00896CC5"/>
    <w:rsid w:val="008A60BE"/>
    <w:rsid w:val="008B17D3"/>
    <w:rsid w:val="008B78B8"/>
    <w:rsid w:val="008C5EF8"/>
    <w:rsid w:val="008C7EB6"/>
    <w:rsid w:val="008D2D88"/>
    <w:rsid w:val="008E3FF4"/>
    <w:rsid w:val="008E5A82"/>
    <w:rsid w:val="008E64AD"/>
    <w:rsid w:val="008E7468"/>
    <w:rsid w:val="00901929"/>
    <w:rsid w:val="00903823"/>
    <w:rsid w:val="00911826"/>
    <w:rsid w:val="00922B01"/>
    <w:rsid w:val="009230E0"/>
    <w:rsid w:val="009273D5"/>
    <w:rsid w:val="00935533"/>
    <w:rsid w:val="00937D52"/>
    <w:rsid w:val="00943DC3"/>
    <w:rsid w:val="0094477E"/>
    <w:rsid w:val="0094540A"/>
    <w:rsid w:val="00951B9B"/>
    <w:rsid w:val="009562B0"/>
    <w:rsid w:val="00961AA8"/>
    <w:rsid w:val="00974087"/>
    <w:rsid w:val="00991E48"/>
    <w:rsid w:val="009A3B9D"/>
    <w:rsid w:val="009A69F2"/>
    <w:rsid w:val="009A793E"/>
    <w:rsid w:val="009B523C"/>
    <w:rsid w:val="009C705C"/>
    <w:rsid w:val="009D6768"/>
    <w:rsid w:val="009E5831"/>
    <w:rsid w:val="009E7314"/>
    <w:rsid w:val="00A17BDE"/>
    <w:rsid w:val="00A21FD5"/>
    <w:rsid w:val="00A32406"/>
    <w:rsid w:val="00A47D78"/>
    <w:rsid w:val="00A5192C"/>
    <w:rsid w:val="00A7095E"/>
    <w:rsid w:val="00A71B43"/>
    <w:rsid w:val="00A728A1"/>
    <w:rsid w:val="00A7315F"/>
    <w:rsid w:val="00A76EF8"/>
    <w:rsid w:val="00A859E0"/>
    <w:rsid w:val="00A8648C"/>
    <w:rsid w:val="00A876F2"/>
    <w:rsid w:val="00AA201D"/>
    <w:rsid w:val="00AA54E0"/>
    <w:rsid w:val="00AB3607"/>
    <w:rsid w:val="00AB4372"/>
    <w:rsid w:val="00AC6CE9"/>
    <w:rsid w:val="00AD02BA"/>
    <w:rsid w:val="00AD12B5"/>
    <w:rsid w:val="00AD3350"/>
    <w:rsid w:val="00AE04CF"/>
    <w:rsid w:val="00AF3FEB"/>
    <w:rsid w:val="00B070C8"/>
    <w:rsid w:val="00B16AF0"/>
    <w:rsid w:val="00B23FF4"/>
    <w:rsid w:val="00B348BE"/>
    <w:rsid w:val="00B42A34"/>
    <w:rsid w:val="00B45B6C"/>
    <w:rsid w:val="00B5524F"/>
    <w:rsid w:val="00B6468A"/>
    <w:rsid w:val="00B666D3"/>
    <w:rsid w:val="00B87EC8"/>
    <w:rsid w:val="00B914DC"/>
    <w:rsid w:val="00BA34CE"/>
    <w:rsid w:val="00BA4F04"/>
    <w:rsid w:val="00BD09C9"/>
    <w:rsid w:val="00BF5299"/>
    <w:rsid w:val="00C02D81"/>
    <w:rsid w:val="00C138A6"/>
    <w:rsid w:val="00C27379"/>
    <w:rsid w:val="00C50343"/>
    <w:rsid w:val="00C67741"/>
    <w:rsid w:val="00C67D83"/>
    <w:rsid w:val="00C70791"/>
    <w:rsid w:val="00C768EE"/>
    <w:rsid w:val="00C9075D"/>
    <w:rsid w:val="00C93705"/>
    <w:rsid w:val="00CB3D76"/>
    <w:rsid w:val="00CC0A43"/>
    <w:rsid w:val="00CC31EA"/>
    <w:rsid w:val="00CD4B4D"/>
    <w:rsid w:val="00CE4B39"/>
    <w:rsid w:val="00CF7692"/>
    <w:rsid w:val="00D14AE7"/>
    <w:rsid w:val="00D33CA6"/>
    <w:rsid w:val="00D45301"/>
    <w:rsid w:val="00D5064F"/>
    <w:rsid w:val="00D50F4E"/>
    <w:rsid w:val="00D6147D"/>
    <w:rsid w:val="00D65A28"/>
    <w:rsid w:val="00DA69BA"/>
    <w:rsid w:val="00DB6C42"/>
    <w:rsid w:val="00DC61FB"/>
    <w:rsid w:val="00DD1D43"/>
    <w:rsid w:val="00DE7869"/>
    <w:rsid w:val="00E03F6B"/>
    <w:rsid w:val="00E230BC"/>
    <w:rsid w:val="00E353B7"/>
    <w:rsid w:val="00E51010"/>
    <w:rsid w:val="00E650FD"/>
    <w:rsid w:val="00E7227A"/>
    <w:rsid w:val="00E80412"/>
    <w:rsid w:val="00E8678E"/>
    <w:rsid w:val="00E86AA3"/>
    <w:rsid w:val="00E92538"/>
    <w:rsid w:val="00EA2B9E"/>
    <w:rsid w:val="00EA3BDF"/>
    <w:rsid w:val="00EC5C87"/>
    <w:rsid w:val="00ED0107"/>
    <w:rsid w:val="00EE34D5"/>
    <w:rsid w:val="00EE3720"/>
    <w:rsid w:val="00EF38A0"/>
    <w:rsid w:val="00F07AAB"/>
    <w:rsid w:val="00F237C9"/>
    <w:rsid w:val="00F41281"/>
    <w:rsid w:val="00F442A9"/>
    <w:rsid w:val="00F468F9"/>
    <w:rsid w:val="00F529B8"/>
    <w:rsid w:val="00F5474B"/>
    <w:rsid w:val="00FC6181"/>
    <w:rsid w:val="00FD3E1A"/>
    <w:rsid w:val="00FD63F8"/>
    <w:rsid w:val="00FE388E"/>
    <w:rsid w:val="00FE5253"/>
    <w:rsid w:val="00FF0E0B"/>
    <w:rsid w:val="00FF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1C23"/>
  <w15:docId w15:val="{659BFEB0-B6AE-4800-8855-2D296900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before="240" w:after="300" w:line="0" w:lineRule="atLeas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line="322" w:lineRule="exact"/>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ind w:hanging="40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240" w:line="274" w:lineRule="exact"/>
    </w:pPr>
    <w:rPr>
      <w:rFonts w:ascii="Times New Roman" w:eastAsia="Times New Roman" w:hAnsi="Times New Roman" w:cs="Times New Roman"/>
      <w:i/>
      <w:iCs/>
    </w:rPr>
  </w:style>
  <w:style w:type="paragraph" w:customStyle="1" w:styleId="ConsPlusNormal">
    <w:name w:val="ConsPlusNormal"/>
    <w:rsid w:val="00F41281"/>
    <w:pPr>
      <w:autoSpaceDE w:val="0"/>
      <w:autoSpaceDN w:val="0"/>
    </w:pPr>
    <w:rPr>
      <w:rFonts w:ascii="Calibri" w:eastAsia="Times New Roman" w:hAnsi="Calibri" w:cs="Calibri"/>
      <w:sz w:val="22"/>
      <w:szCs w:val="20"/>
      <w:lang w:bidi="ar-SA"/>
    </w:rPr>
  </w:style>
  <w:style w:type="paragraph" w:styleId="a4">
    <w:name w:val="header"/>
    <w:basedOn w:val="a"/>
    <w:link w:val="a5"/>
    <w:uiPriority w:val="99"/>
    <w:unhideWhenUsed/>
    <w:rsid w:val="002C48BF"/>
    <w:pPr>
      <w:tabs>
        <w:tab w:val="center" w:pos="4677"/>
        <w:tab w:val="right" w:pos="9355"/>
      </w:tabs>
    </w:pPr>
  </w:style>
  <w:style w:type="character" w:customStyle="1" w:styleId="a5">
    <w:name w:val="Верхний колонтитул Знак"/>
    <w:basedOn w:val="a0"/>
    <w:link w:val="a4"/>
    <w:uiPriority w:val="99"/>
    <w:rsid w:val="002C48BF"/>
    <w:rPr>
      <w:color w:val="000000"/>
    </w:rPr>
  </w:style>
  <w:style w:type="paragraph" w:styleId="a6">
    <w:name w:val="footer"/>
    <w:basedOn w:val="a"/>
    <w:link w:val="a7"/>
    <w:uiPriority w:val="99"/>
    <w:unhideWhenUsed/>
    <w:rsid w:val="002C48BF"/>
    <w:pPr>
      <w:tabs>
        <w:tab w:val="center" w:pos="4677"/>
        <w:tab w:val="right" w:pos="9355"/>
      </w:tabs>
    </w:pPr>
  </w:style>
  <w:style w:type="character" w:customStyle="1" w:styleId="a7">
    <w:name w:val="Нижний колонтитул Знак"/>
    <w:basedOn w:val="a0"/>
    <w:link w:val="a6"/>
    <w:uiPriority w:val="99"/>
    <w:rsid w:val="002C48BF"/>
    <w:rPr>
      <w:color w:val="000000"/>
    </w:rPr>
  </w:style>
  <w:style w:type="table" w:styleId="a8">
    <w:name w:val="Table Grid"/>
    <w:basedOn w:val="a1"/>
    <w:uiPriority w:val="39"/>
    <w:rsid w:val="00A51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512D"/>
    <w:rPr>
      <w:rFonts w:ascii="Segoe UI" w:hAnsi="Segoe UI" w:cs="Segoe UI"/>
      <w:sz w:val="18"/>
      <w:szCs w:val="18"/>
    </w:rPr>
  </w:style>
  <w:style w:type="character" w:customStyle="1" w:styleId="aa">
    <w:name w:val="Текст выноски Знак"/>
    <w:basedOn w:val="a0"/>
    <w:link w:val="a9"/>
    <w:uiPriority w:val="99"/>
    <w:semiHidden/>
    <w:rsid w:val="003B512D"/>
    <w:rPr>
      <w:rFonts w:ascii="Segoe UI" w:hAnsi="Segoe UI" w:cs="Segoe UI"/>
      <w:color w:val="000000"/>
      <w:sz w:val="18"/>
      <w:szCs w:val="18"/>
    </w:rPr>
  </w:style>
  <w:style w:type="paragraph" w:styleId="ab">
    <w:name w:val="List Paragraph"/>
    <w:basedOn w:val="a"/>
    <w:uiPriority w:val="34"/>
    <w:qFormat/>
    <w:rsid w:val="008B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D437F-18B8-4262-BFCC-AA236F61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2734</Words>
  <Characters>15588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dc:creator>
  <cp:lastModifiedBy>Ирина Дорохина</cp:lastModifiedBy>
  <cp:revision>2</cp:revision>
  <cp:lastPrinted>2024-02-08T12:33:00Z</cp:lastPrinted>
  <dcterms:created xsi:type="dcterms:W3CDTF">2024-02-08T12:33:00Z</dcterms:created>
  <dcterms:modified xsi:type="dcterms:W3CDTF">2024-02-08T12:33:00Z</dcterms:modified>
</cp:coreProperties>
</file>